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D0" w:rsidRPr="001808A5" w:rsidRDefault="00BB2DD0" w:rsidP="00BB2DD0">
      <w:pPr>
        <w:tabs>
          <w:tab w:val="left" w:pos="8364"/>
        </w:tabs>
        <w:jc w:val="center"/>
        <w:rPr>
          <w:b/>
          <w:sz w:val="28"/>
          <w:szCs w:val="28"/>
        </w:rPr>
      </w:pPr>
      <w:r w:rsidRPr="001808A5">
        <w:rPr>
          <w:b/>
          <w:sz w:val="28"/>
          <w:szCs w:val="28"/>
        </w:rPr>
        <w:t>Красноярский край Ермаковский район</w:t>
      </w:r>
    </w:p>
    <w:p w:rsidR="00BB2DD0" w:rsidRPr="001808A5" w:rsidRDefault="00BB2DD0" w:rsidP="00BB2DD0">
      <w:pPr>
        <w:tabs>
          <w:tab w:val="left" w:pos="8364"/>
        </w:tabs>
        <w:jc w:val="center"/>
        <w:rPr>
          <w:sz w:val="28"/>
          <w:szCs w:val="28"/>
        </w:rPr>
      </w:pPr>
      <w:r w:rsidRPr="001808A5">
        <w:rPr>
          <w:b/>
          <w:sz w:val="28"/>
          <w:szCs w:val="28"/>
        </w:rPr>
        <w:t xml:space="preserve"> АДМИНИСТРАЦИЯ ЕРМАКОВСКОГО СЕЛЬСОВЕТА</w:t>
      </w:r>
    </w:p>
    <w:p w:rsidR="00BB2DD0" w:rsidRPr="001808A5" w:rsidRDefault="00BB2DD0" w:rsidP="00BB2DD0">
      <w:pPr>
        <w:tabs>
          <w:tab w:val="left" w:pos="8364"/>
        </w:tabs>
        <w:jc w:val="center"/>
        <w:rPr>
          <w:sz w:val="28"/>
          <w:szCs w:val="28"/>
        </w:rPr>
      </w:pPr>
    </w:p>
    <w:p w:rsidR="00BB2DD0" w:rsidRPr="001808A5" w:rsidRDefault="00BB2DD0" w:rsidP="00BB2DD0">
      <w:pPr>
        <w:jc w:val="center"/>
        <w:rPr>
          <w:sz w:val="28"/>
          <w:szCs w:val="28"/>
        </w:rPr>
      </w:pPr>
    </w:p>
    <w:p w:rsidR="00BB2DD0" w:rsidRPr="001808A5" w:rsidRDefault="00BB2DD0" w:rsidP="00BB2DD0">
      <w:pPr>
        <w:jc w:val="center"/>
        <w:rPr>
          <w:b/>
          <w:sz w:val="28"/>
          <w:szCs w:val="28"/>
        </w:rPr>
      </w:pPr>
      <w:proofErr w:type="gramStart"/>
      <w:r w:rsidRPr="001808A5">
        <w:rPr>
          <w:b/>
          <w:sz w:val="28"/>
          <w:szCs w:val="28"/>
        </w:rPr>
        <w:t>Р</w:t>
      </w:r>
      <w:proofErr w:type="gramEnd"/>
      <w:r w:rsidRPr="001808A5">
        <w:rPr>
          <w:b/>
          <w:sz w:val="28"/>
          <w:szCs w:val="28"/>
        </w:rPr>
        <w:t xml:space="preserve"> А С П О Р Я Ж Е Н И Е</w:t>
      </w:r>
    </w:p>
    <w:p w:rsidR="00BB2DD0" w:rsidRPr="001808A5" w:rsidRDefault="00BB2DD0" w:rsidP="00BB2DD0">
      <w:pPr>
        <w:rPr>
          <w:sz w:val="28"/>
          <w:szCs w:val="28"/>
        </w:rPr>
      </w:pPr>
    </w:p>
    <w:p w:rsidR="00BB2DD0" w:rsidRPr="001808A5" w:rsidRDefault="00BB2DD0" w:rsidP="00BB2DD0">
      <w:pPr>
        <w:rPr>
          <w:sz w:val="28"/>
          <w:szCs w:val="28"/>
        </w:rPr>
      </w:pPr>
    </w:p>
    <w:p w:rsidR="00BB2DD0" w:rsidRPr="001808A5" w:rsidRDefault="00BB2DD0" w:rsidP="00BB2DD0">
      <w:pPr>
        <w:jc w:val="both"/>
        <w:rPr>
          <w:sz w:val="28"/>
          <w:szCs w:val="28"/>
        </w:rPr>
      </w:pPr>
      <w:r>
        <w:rPr>
          <w:sz w:val="28"/>
          <w:szCs w:val="28"/>
        </w:rPr>
        <w:t xml:space="preserve">     «</w:t>
      </w:r>
      <w:r w:rsidR="00171D5B">
        <w:rPr>
          <w:sz w:val="28"/>
          <w:szCs w:val="28"/>
        </w:rPr>
        <w:t>15</w:t>
      </w:r>
      <w:r>
        <w:rPr>
          <w:sz w:val="28"/>
          <w:szCs w:val="28"/>
        </w:rPr>
        <w:t xml:space="preserve">» </w:t>
      </w:r>
      <w:r w:rsidRPr="001808A5">
        <w:rPr>
          <w:sz w:val="28"/>
          <w:szCs w:val="28"/>
        </w:rPr>
        <w:t xml:space="preserve"> </w:t>
      </w:r>
      <w:r>
        <w:rPr>
          <w:sz w:val="28"/>
          <w:szCs w:val="28"/>
        </w:rPr>
        <w:t>апреля</w:t>
      </w:r>
      <w:r w:rsidRPr="001808A5">
        <w:rPr>
          <w:sz w:val="28"/>
          <w:szCs w:val="28"/>
        </w:rPr>
        <w:t xml:space="preserve"> 20</w:t>
      </w:r>
      <w:r>
        <w:rPr>
          <w:sz w:val="28"/>
          <w:szCs w:val="28"/>
        </w:rPr>
        <w:t xml:space="preserve">22 </w:t>
      </w:r>
      <w:r w:rsidRPr="001808A5">
        <w:rPr>
          <w:sz w:val="28"/>
          <w:szCs w:val="28"/>
        </w:rPr>
        <w:t>г.                      с. Ермаковское                      №</w:t>
      </w:r>
      <w:r>
        <w:rPr>
          <w:sz w:val="28"/>
          <w:szCs w:val="28"/>
        </w:rPr>
        <w:t xml:space="preserve">  </w:t>
      </w:r>
      <w:r w:rsidR="000E49EF">
        <w:rPr>
          <w:sz w:val="28"/>
          <w:szCs w:val="28"/>
        </w:rPr>
        <w:t xml:space="preserve">24 </w:t>
      </w:r>
      <w:proofErr w:type="gramStart"/>
      <w:r w:rsidRPr="001808A5">
        <w:rPr>
          <w:sz w:val="28"/>
          <w:szCs w:val="28"/>
        </w:rPr>
        <w:t>р</w:t>
      </w:r>
      <w:proofErr w:type="gramEnd"/>
      <w:r w:rsidRPr="001808A5">
        <w:rPr>
          <w:sz w:val="28"/>
          <w:szCs w:val="28"/>
        </w:rPr>
        <w:t>/</w:t>
      </w:r>
      <w:r>
        <w:rPr>
          <w:sz w:val="28"/>
          <w:szCs w:val="28"/>
        </w:rPr>
        <w:t>од</w:t>
      </w:r>
    </w:p>
    <w:p w:rsidR="00BB2DD0" w:rsidRDefault="00BB2DD0" w:rsidP="00BB2DD0">
      <w:pPr>
        <w:pStyle w:val="ConsPlusNormal"/>
        <w:jc w:val="center"/>
      </w:pPr>
    </w:p>
    <w:p w:rsidR="00BB2DD0" w:rsidRDefault="00BB2DD0" w:rsidP="00BB2DD0">
      <w:pPr>
        <w:pStyle w:val="ConsPlusNormal"/>
        <w:jc w:val="center"/>
      </w:pPr>
    </w:p>
    <w:p w:rsidR="00BB2DD0" w:rsidRDefault="00BB2DD0" w:rsidP="00BB2DD0">
      <w:pPr>
        <w:pStyle w:val="ConsPlusNormal"/>
        <w:jc w:val="center"/>
      </w:pPr>
    </w:p>
    <w:p w:rsidR="00BB2DD0" w:rsidRPr="00BB2DD0" w:rsidRDefault="00BB2DD0" w:rsidP="00BB2DD0">
      <w:pPr>
        <w:pStyle w:val="ConsPlusNormal"/>
        <w:rPr>
          <w:sz w:val="28"/>
          <w:szCs w:val="28"/>
        </w:rPr>
      </w:pPr>
      <w:r w:rsidRPr="00BB2DD0">
        <w:rPr>
          <w:sz w:val="28"/>
          <w:szCs w:val="28"/>
        </w:rPr>
        <w:t>Об утверждении Учетной политики для целей бюджетного учета и Учетной политики для целей налогообложения</w:t>
      </w:r>
    </w:p>
    <w:p w:rsidR="00BB2DD0" w:rsidRDefault="00BB2DD0" w:rsidP="00BB2DD0">
      <w:pPr>
        <w:tabs>
          <w:tab w:val="left" w:pos="851"/>
        </w:tabs>
        <w:jc w:val="both"/>
      </w:pPr>
    </w:p>
    <w:p w:rsidR="00BB2DD0" w:rsidRDefault="00BB2DD0" w:rsidP="00BB2DD0">
      <w:pPr>
        <w:tabs>
          <w:tab w:val="left" w:pos="8364"/>
        </w:tabs>
        <w:jc w:val="center"/>
        <w:rPr>
          <w:b/>
          <w:sz w:val="28"/>
          <w:szCs w:val="28"/>
        </w:rPr>
      </w:pPr>
    </w:p>
    <w:p w:rsidR="00BB2DD0" w:rsidRPr="00BB2DD0" w:rsidRDefault="00BB2DD0" w:rsidP="00BB2DD0">
      <w:pPr>
        <w:pStyle w:val="ConsPlusNormal"/>
        <w:spacing w:before="240"/>
        <w:jc w:val="both"/>
        <w:rPr>
          <w:sz w:val="28"/>
          <w:szCs w:val="28"/>
        </w:rPr>
      </w:pPr>
      <w:r w:rsidRPr="00BB2DD0">
        <w:rPr>
          <w:sz w:val="28"/>
          <w:szCs w:val="28"/>
        </w:rPr>
        <w:t xml:space="preserve">В соответствии с Федеральным </w:t>
      </w:r>
      <w:hyperlink r:id="rId9" w:history="1">
        <w:r w:rsidRPr="00BB2DD0">
          <w:rPr>
            <w:sz w:val="28"/>
            <w:szCs w:val="28"/>
          </w:rPr>
          <w:t>законом</w:t>
        </w:r>
      </w:hyperlink>
      <w:r w:rsidRPr="00BB2DD0">
        <w:rPr>
          <w:sz w:val="28"/>
          <w:szCs w:val="28"/>
        </w:rPr>
        <w:t xml:space="preserve"> от 06.12.2011 N 402-ФЗ, Приказами Минфина России от 01.12.2010 </w:t>
      </w:r>
      <w:hyperlink r:id="rId10" w:history="1">
        <w:r w:rsidRPr="00BB2DD0">
          <w:rPr>
            <w:sz w:val="28"/>
            <w:szCs w:val="28"/>
          </w:rPr>
          <w:t>N 157н</w:t>
        </w:r>
      </w:hyperlink>
      <w:r w:rsidRPr="00BB2DD0">
        <w:rPr>
          <w:sz w:val="28"/>
          <w:szCs w:val="28"/>
        </w:rPr>
        <w:t xml:space="preserve">, от 06.12.2010 </w:t>
      </w:r>
      <w:hyperlink r:id="rId11" w:history="1">
        <w:r w:rsidRPr="00BB2DD0">
          <w:rPr>
            <w:sz w:val="28"/>
            <w:szCs w:val="28"/>
          </w:rPr>
          <w:t>N 162н</w:t>
        </w:r>
      </w:hyperlink>
      <w:r w:rsidRPr="00BB2DD0">
        <w:rPr>
          <w:sz w:val="28"/>
          <w:szCs w:val="28"/>
        </w:rPr>
        <w:t xml:space="preserve">, от 28.12.2010 </w:t>
      </w:r>
      <w:hyperlink r:id="rId12" w:history="1">
        <w:r w:rsidRPr="00BB2DD0">
          <w:rPr>
            <w:sz w:val="28"/>
            <w:szCs w:val="28"/>
          </w:rPr>
          <w:t>N 191н</w:t>
        </w:r>
      </w:hyperlink>
      <w:r w:rsidRPr="00BB2DD0">
        <w:rPr>
          <w:sz w:val="28"/>
          <w:szCs w:val="28"/>
        </w:rPr>
        <w:t>, федеральными стандартами бухгалтерского учета для организаций государственного сектора, Налоговым кодексом РФ:</w:t>
      </w:r>
    </w:p>
    <w:p w:rsidR="00BB2DD0" w:rsidRPr="00BB2DD0" w:rsidRDefault="00BB2DD0" w:rsidP="00BB2DD0">
      <w:pPr>
        <w:pStyle w:val="ConsPlusNormal"/>
        <w:spacing w:before="240"/>
        <w:jc w:val="both"/>
        <w:rPr>
          <w:sz w:val="28"/>
          <w:szCs w:val="28"/>
        </w:rPr>
      </w:pPr>
      <w:r w:rsidRPr="00BB2DD0">
        <w:rPr>
          <w:sz w:val="28"/>
          <w:szCs w:val="28"/>
        </w:rPr>
        <w:t xml:space="preserve">1. Утвердить Учетную политику для целей бюджетного учета, приведенную в </w:t>
      </w:r>
      <w:hyperlink w:anchor="Par37" w:tooltip="Учетная политика" w:history="1">
        <w:r w:rsidRPr="00BB2DD0">
          <w:rPr>
            <w:sz w:val="28"/>
            <w:szCs w:val="28"/>
          </w:rPr>
          <w:t>Приложении N 1</w:t>
        </w:r>
      </w:hyperlink>
      <w:r w:rsidRPr="00BB2DD0">
        <w:rPr>
          <w:sz w:val="28"/>
          <w:szCs w:val="28"/>
        </w:rPr>
        <w:t xml:space="preserve"> к настоящему Распоряжению.</w:t>
      </w:r>
    </w:p>
    <w:p w:rsidR="00BB2DD0" w:rsidRDefault="00BB2DD0" w:rsidP="00BB2DD0">
      <w:pPr>
        <w:pStyle w:val="ConsPlusNormal"/>
        <w:spacing w:before="240"/>
        <w:jc w:val="both"/>
        <w:rPr>
          <w:sz w:val="28"/>
          <w:szCs w:val="28"/>
        </w:rPr>
      </w:pPr>
      <w:r w:rsidRPr="00BB2DD0">
        <w:rPr>
          <w:sz w:val="28"/>
          <w:szCs w:val="28"/>
        </w:rPr>
        <w:t xml:space="preserve">2. Утвердить Учетную политику для целей налогообложения, приведенную в </w:t>
      </w:r>
      <w:hyperlink w:anchor="Par2260" w:tooltip="Учетная политика" w:history="1">
        <w:r w:rsidRPr="00BB2DD0">
          <w:rPr>
            <w:sz w:val="28"/>
            <w:szCs w:val="28"/>
          </w:rPr>
          <w:t>Приложении N 2</w:t>
        </w:r>
      </w:hyperlink>
      <w:r w:rsidRPr="00BB2DD0">
        <w:rPr>
          <w:sz w:val="28"/>
          <w:szCs w:val="28"/>
        </w:rPr>
        <w:t xml:space="preserve"> к настоящему Распоряжению.</w:t>
      </w:r>
    </w:p>
    <w:p w:rsidR="00DB65EC" w:rsidRDefault="00DB65EC" w:rsidP="00DB65EC">
      <w:pPr>
        <w:pStyle w:val="a4"/>
      </w:pPr>
    </w:p>
    <w:p w:rsidR="00DB65EC" w:rsidRPr="00DB65EC" w:rsidRDefault="00DB65EC" w:rsidP="00DB65E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xml:space="preserve">3. Считать утратившим силу распоряжение от 21.09.2017 г. № 34 </w:t>
      </w:r>
      <w:proofErr w:type="gramStart"/>
      <w:r>
        <w:rPr>
          <w:sz w:val="28"/>
          <w:szCs w:val="28"/>
        </w:rPr>
        <w:t>р</w:t>
      </w:r>
      <w:proofErr w:type="gramEnd"/>
      <w:r>
        <w:rPr>
          <w:sz w:val="28"/>
          <w:szCs w:val="28"/>
        </w:rPr>
        <w:t xml:space="preserve">/од </w:t>
      </w:r>
      <w:r w:rsidRPr="00DB65EC">
        <w:rPr>
          <w:sz w:val="28"/>
          <w:szCs w:val="28"/>
        </w:rPr>
        <w:t>«</w:t>
      </w:r>
      <w:r w:rsidRPr="00DB65EC">
        <w:rPr>
          <w:sz w:val="28"/>
          <w:szCs w:val="28"/>
        </w:rPr>
        <w:t>Об утверждении учетной политики для целей бюджетного учета</w:t>
      </w:r>
      <w:r w:rsidRPr="00DB65EC">
        <w:rPr>
          <w:sz w:val="28"/>
          <w:szCs w:val="28"/>
        </w:rPr>
        <w:t>»</w:t>
      </w:r>
      <w:r>
        <w:rPr>
          <w:sz w:val="28"/>
          <w:szCs w:val="28"/>
        </w:rPr>
        <w:t>.</w:t>
      </w:r>
    </w:p>
    <w:p w:rsidR="00BB2DD0" w:rsidRPr="00BB2DD0" w:rsidRDefault="00DB65EC" w:rsidP="00BB2DD0">
      <w:pPr>
        <w:pStyle w:val="ConsPlusNormal"/>
        <w:spacing w:before="240"/>
        <w:jc w:val="both"/>
        <w:rPr>
          <w:sz w:val="28"/>
          <w:szCs w:val="28"/>
        </w:rPr>
      </w:pPr>
      <w:r>
        <w:rPr>
          <w:sz w:val="28"/>
          <w:szCs w:val="28"/>
        </w:rPr>
        <w:t>4</w:t>
      </w:r>
      <w:r w:rsidR="00BB2DD0" w:rsidRPr="00BB2DD0">
        <w:rPr>
          <w:sz w:val="28"/>
          <w:szCs w:val="28"/>
        </w:rPr>
        <w:t>. Контроль над соблюдением настоящего Распоряжения возложить на главного бухгалтера администрации Ермаковского сельсовета.</w:t>
      </w:r>
    </w:p>
    <w:p w:rsidR="00BB2DD0" w:rsidRPr="00BB2DD0" w:rsidRDefault="00DB65EC" w:rsidP="00BB2DD0">
      <w:pPr>
        <w:pStyle w:val="ConsPlusNormal"/>
        <w:spacing w:before="240"/>
        <w:jc w:val="both"/>
        <w:rPr>
          <w:sz w:val="28"/>
          <w:szCs w:val="28"/>
        </w:rPr>
      </w:pPr>
      <w:r>
        <w:rPr>
          <w:sz w:val="28"/>
          <w:szCs w:val="28"/>
        </w:rPr>
        <w:t>5</w:t>
      </w:r>
      <w:r w:rsidR="00BB2DD0" w:rsidRPr="00BB2DD0">
        <w:rPr>
          <w:sz w:val="28"/>
          <w:szCs w:val="28"/>
        </w:rPr>
        <w:t>. Установить, что учетные политики вступают в силу со дня подписания, применяются к правоотношениям, возникшим с 1 января 2022 г. и распространяются во все последующие отчетные периоды с внесением в них необходимых изменений и дополнений.</w:t>
      </w:r>
    </w:p>
    <w:p w:rsidR="00BB2DD0" w:rsidRPr="00BB2DD0" w:rsidRDefault="00BB2DD0" w:rsidP="00BB2DD0">
      <w:pPr>
        <w:pStyle w:val="ConsPlusNormal"/>
        <w:spacing w:before="240"/>
        <w:jc w:val="both"/>
        <w:rPr>
          <w:sz w:val="28"/>
          <w:szCs w:val="28"/>
        </w:rPr>
      </w:pPr>
    </w:p>
    <w:p w:rsidR="00BB2DD0" w:rsidRPr="00BB2DD0" w:rsidRDefault="00BB2DD0" w:rsidP="00BB2DD0">
      <w:pPr>
        <w:pStyle w:val="ConsPlusNormal"/>
        <w:jc w:val="both"/>
        <w:rPr>
          <w:sz w:val="28"/>
          <w:szCs w:val="28"/>
        </w:rPr>
      </w:pPr>
    </w:p>
    <w:p w:rsidR="00BB2DD0" w:rsidRPr="00BB2DD0" w:rsidRDefault="00BB2DD0" w:rsidP="00BB2DD0">
      <w:pPr>
        <w:rPr>
          <w:sz w:val="28"/>
          <w:szCs w:val="28"/>
        </w:rPr>
      </w:pPr>
      <w:r w:rsidRPr="00BB2DD0">
        <w:rPr>
          <w:sz w:val="28"/>
          <w:szCs w:val="28"/>
        </w:rPr>
        <w:t xml:space="preserve">Глава Ермаковского сельсовета                                                 М.Л. </w:t>
      </w:r>
      <w:proofErr w:type="spellStart"/>
      <w:r w:rsidRPr="00BB2DD0">
        <w:rPr>
          <w:sz w:val="28"/>
          <w:szCs w:val="28"/>
        </w:rPr>
        <w:t>Володенков</w:t>
      </w:r>
      <w:proofErr w:type="spellEnd"/>
    </w:p>
    <w:p w:rsidR="00CE5943" w:rsidRDefault="00CE5943" w:rsidP="00BB2DD0">
      <w:pPr>
        <w:tabs>
          <w:tab w:val="left" w:pos="8364"/>
        </w:tabs>
        <w:jc w:val="center"/>
      </w:pPr>
      <w:bookmarkStart w:id="0" w:name="_GoBack"/>
      <w:bookmarkEnd w:id="0"/>
    </w:p>
    <w:p w:rsidR="00BB2DD0" w:rsidRDefault="00BB2DD0" w:rsidP="00BB2DD0">
      <w:pPr>
        <w:tabs>
          <w:tab w:val="left" w:pos="8364"/>
        </w:tabs>
        <w:jc w:val="center"/>
      </w:pPr>
    </w:p>
    <w:p w:rsidR="00BB2DD0" w:rsidRDefault="00BB2DD0" w:rsidP="00BB2DD0">
      <w:pPr>
        <w:tabs>
          <w:tab w:val="left" w:pos="8364"/>
        </w:tabs>
        <w:jc w:val="center"/>
      </w:pPr>
    </w:p>
    <w:p w:rsidR="00BB2DD0" w:rsidRDefault="00BB2DD0" w:rsidP="00BB2DD0">
      <w:pPr>
        <w:tabs>
          <w:tab w:val="left" w:pos="8364"/>
        </w:tabs>
        <w:jc w:val="center"/>
      </w:pPr>
    </w:p>
    <w:p w:rsidR="00BB2DD0" w:rsidRDefault="00BB2DD0" w:rsidP="00BB2DD0">
      <w:pPr>
        <w:tabs>
          <w:tab w:val="left" w:pos="8364"/>
        </w:tabs>
        <w:jc w:val="center"/>
      </w:pPr>
    </w:p>
    <w:p w:rsidR="00BB2DD0" w:rsidRDefault="00BB2DD0" w:rsidP="00BB2DD0">
      <w:pPr>
        <w:tabs>
          <w:tab w:val="left" w:pos="8364"/>
        </w:tabs>
        <w:jc w:val="center"/>
      </w:pPr>
    </w:p>
    <w:p w:rsidR="00BB2DD0" w:rsidRDefault="00BB2DD0" w:rsidP="00BB2DD0">
      <w:pPr>
        <w:tabs>
          <w:tab w:val="left" w:pos="8364"/>
        </w:tabs>
        <w:jc w:val="center"/>
      </w:pPr>
    </w:p>
    <w:p w:rsidR="00BB2DD0" w:rsidRDefault="00BB2DD0" w:rsidP="00BB2DD0">
      <w:pPr>
        <w:pStyle w:val="ConsPlusNormal"/>
        <w:jc w:val="right"/>
      </w:pPr>
      <w:r>
        <w:lastRenderedPageBreak/>
        <w:t>Приложение N 1</w:t>
      </w:r>
    </w:p>
    <w:p w:rsidR="00BB2DD0" w:rsidRDefault="00BB2DD0" w:rsidP="00BB2DD0">
      <w:pPr>
        <w:pStyle w:val="ConsPlusNormal"/>
        <w:jc w:val="right"/>
      </w:pPr>
      <w:r>
        <w:t xml:space="preserve">к Распоряжению от </w:t>
      </w:r>
      <w:r w:rsidR="000F3FD8">
        <w:t>15</w:t>
      </w:r>
      <w:r>
        <w:t>.</w:t>
      </w:r>
      <w:r w:rsidR="00A22762">
        <w:t>04</w:t>
      </w:r>
      <w:r>
        <w:t>.202</w:t>
      </w:r>
      <w:r w:rsidR="00A22762">
        <w:t>2</w:t>
      </w:r>
      <w:r>
        <w:t xml:space="preserve"> N</w:t>
      </w:r>
      <w:r w:rsidR="000E49EF">
        <w:t xml:space="preserve"> 24 </w:t>
      </w:r>
      <w:proofErr w:type="gramStart"/>
      <w:r w:rsidR="00A22762">
        <w:t>р</w:t>
      </w:r>
      <w:proofErr w:type="gramEnd"/>
      <w:r w:rsidR="00A22762">
        <w:t>/од</w:t>
      </w:r>
    </w:p>
    <w:p w:rsidR="00A22762" w:rsidRDefault="00A22762" w:rsidP="00BB2DD0">
      <w:pPr>
        <w:pStyle w:val="ConsPlusNormal"/>
        <w:jc w:val="right"/>
      </w:pPr>
    </w:p>
    <w:p w:rsidR="00BB2DD0" w:rsidRDefault="00BB2DD0" w:rsidP="00BB2DD0">
      <w:pPr>
        <w:pStyle w:val="ConsPlusNormal"/>
        <w:jc w:val="both"/>
      </w:pPr>
    </w:p>
    <w:p w:rsidR="00BB2DD0" w:rsidRDefault="00BB2DD0" w:rsidP="00BB2DD0">
      <w:pPr>
        <w:pStyle w:val="ConsPlusNormal"/>
        <w:jc w:val="center"/>
      </w:pPr>
      <w:bookmarkStart w:id="1" w:name="Par37"/>
      <w:bookmarkEnd w:id="1"/>
      <w:r>
        <w:rPr>
          <w:b/>
          <w:bCs/>
        </w:rPr>
        <w:t>Учетная политика</w:t>
      </w:r>
    </w:p>
    <w:p w:rsidR="00BB2DD0" w:rsidRDefault="00BB2DD0" w:rsidP="00BB2DD0">
      <w:pPr>
        <w:pStyle w:val="ConsPlusNormal"/>
        <w:jc w:val="center"/>
      </w:pPr>
      <w:r>
        <w:rPr>
          <w:b/>
          <w:bCs/>
        </w:rPr>
        <w:t xml:space="preserve">администрации </w:t>
      </w:r>
      <w:r w:rsidR="00A22762">
        <w:rPr>
          <w:b/>
          <w:bCs/>
        </w:rPr>
        <w:t>Ермаковского сельсовета</w:t>
      </w:r>
    </w:p>
    <w:p w:rsidR="00BB2DD0" w:rsidRDefault="00BB2DD0" w:rsidP="00BB2DD0">
      <w:pPr>
        <w:pStyle w:val="ConsPlusNormal"/>
        <w:jc w:val="center"/>
      </w:pPr>
      <w:r>
        <w:rPr>
          <w:b/>
          <w:bCs/>
        </w:rPr>
        <w:t>для целей бюджетного учета</w:t>
      </w:r>
    </w:p>
    <w:p w:rsidR="00BB2DD0" w:rsidRDefault="00BB2DD0" w:rsidP="00BB2DD0">
      <w:pPr>
        <w:pStyle w:val="ConsPlusNormal"/>
        <w:jc w:val="both"/>
      </w:pPr>
    </w:p>
    <w:p w:rsidR="00BB2DD0" w:rsidRDefault="00BB2DD0" w:rsidP="00BB2DD0">
      <w:pPr>
        <w:pStyle w:val="ConsPlusNormal"/>
        <w:jc w:val="center"/>
      </w:pPr>
      <w:r>
        <w:rPr>
          <w:b/>
          <w:bCs/>
        </w:rPr>
        <w:t>1. Организационные положения</w:t>
      </w:r>
    </w:p>
    <w:p w:rsidR="00BB2DD0" w:rsidRDefault="00BB2DD0" w:rsidP="00BB2DD0">
      <w:pPr>
        <w:tabs>
          <w:tab w:val="left" w:pos="8364"/>
        </w:tabs>
        <w:jc w:val="center"/>
      </w:pPr>
    </w:p>
    <w:p w:rsidR="00BB2DD0" w:rsidRPr="000E49EF" w:rsidRDefault="00BB2DD0" w:rsidP="00BB2DD0">
      <w:pPr>
        <w:tabs>
          <w:tab w:val="left" w:pos="8364"/>
        </w:tabs>
        <w:jc w:val="center"/>
      </w:pPr>
    </w:p>
    <w:p w:rsidR="001C3AD9" w:rsidRPr="000E49EF" w:rsidRDefault="001C3AD9" w:rsidP="001C3AD9">
      <w:pPr>
        <w:widowControl w:val="0"/>
        <w:autoSpaceDE w:val="0"/>
        <w:autoSpaceDN w:val="0"/>
        <w:adjustRightInd w:val="0"/>
        <w:jc w:val="both"/>
        <w:rPr>
          <w:rFonts w:eastAsiaTheme="minorEastAsia"/>
        </w:rPr>
      </w:pPr>
      <w:r w:rsidRPr="000E49EF">
        <w:rPr>
          <w:rFonts w:eastAsiaTheme="minorEastAsia"/>
        </w:rPr>
        <w:t>1.1. Настоящая Учетная политика разработана в соответствии с требованиями следующих документов:</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Бюджетный </w:t>
      </w:r>
      <w:hyperlink r:id="rId13" w:history="1">
        <w:r w:rsidRPr="000E49EF">
          <w:rPr>
            <w:rFonts w:eastAsiaTheme="minorEastAsia"/>
          </w:rPr>
          <w:t>кодекс</w:t>
        </w:r>
      </w:hyperlink>
      <w:r w:rsidRPr="000E49EF">
        <w:rPr>
          <w:rFonts w:eastAsiaTheme="minorEastAsia"/>
        </w:rPr>
        <w:t xml:space="preserve"> РФ (далее - БК РФ);</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14" w:history="1">
        <w:r w:rsidRPr="000E49EF">
          <w:rPr>
            <w:rFonts w:eastAsiaTheme="minorEastAsia"/>
          </w:rPr>
          <w:t>закон</w:t>
        </w:r>
      </w:hyperlink>
      <w:r w:rsidRPr="000E49EF">
        <w:rPr>
          <w:rFonts w:eastAsiaTheme="minorEastAsia"/>
        </w:rPr>
        <w:t xml:space="preserve"> от 06.12.2011 N 402-ФЗ "О бухгалтерском учете" (далее - Закон N 402-ФЗ);</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15"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16"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17"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18"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19"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20"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21"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22"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1C3AD9" w:rsidRPr="000E49EF" w:rsidRDefault="001C3AD9" w:rsidP="001C3AD9">
      <w:pPr>
        <w:widowControl w:val="0"/>
        <w:autoSpaceDE w:val="0"/>
        <w:autoSpaceDN w:val="0"/>
        <w:adjustRightInd w:val="0"/>
        <w:spacing w:before="240"/>
        <w:jc w:val="both"/>
        <w:rPr>
          <w:rFonts w:eastAsiaTheme="minorEastAsia"/>
        </w:rPr>
      </w:pPr>
      <w:r w:rsidRPr="000E49EF">
        <w:rPr>
          <w:rFonts w:eastAsiaTheme="minorEastAsia"/>
        </w:rPr>
        <w:t xml:space="preserve">- Федеральный </w:t>
      </w:r>
      <w:hyperlink r:id="rId23"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 "Доходы", утвержденный Приказом Минфина России от 27.02.2018 N 32н (далее - СГС </w:t>
      </w:r>
      <w:r w:rsidRPr="000E49EF">
        <w:rPr>
          <w:rFonts w:eastAsiaTheme="minorEastAsia"/>
        </w:rPr>
        <w:lastRenderedPageBreak/>
        <w:t>"Доходы");</w:t>
      </w:r>
    </w:p>
    <w:p w:rsidR="00BB2DD0" w:rsidRPr="000E49EF" w:rsidRDefault="001C3AD9" w:rsidP="001C3AD9">
      <w:pPr>
        <w:tabs>
          <w:tab w:val="left" w:pos="8364"/>
        </w:tabs>
        <w:jc w:val="center"/>
      </w:pPr>
      <w:r w:rsidRPr="000E49EF">
        <w:rPr>
          <w:rFonts w:eastAsiaTheme="minorEastAsia"/>
        </w:rPr>
        <w:t xml:space="preserve">- Федеральный </w:t>
      </w:r>
      <w:hyperlink r:id="rId24" w:history="1">
        <w:r w:rsidRPr="000E49EF">
          <w:rPr>
            <w:rFonts w:eastAsiaTheme="minorEastAsia"/>
          </w:rPr>
          <w:t>стандарт</w:t>
        </w:r>
      </w:hyperlink>
      <w:r w:rsidRPr="000E49EF">
        <w:rPr>
          <w:rFonts w:eastAsiaTheme="minorEastAsia"/>
        </w:rPr>
        <w:t xml:space="preserve"> бухгалтерского учета для организаций государственного сектора</w:t>
      </w:r>
    </w:p>
    <w:p w:rsidR="001C3AD9" w:rsidRPr="000E49EF" w:rsidRDefault="001C3AD9" w:rsidP="0049629C">
      <w:pPr>
        <w:tabs>
          <w:tab w:val="left" w:pos="8364"/>
        </w:tabs>
      </w:pPr>
      <w:r w:rsidRPr="000E49EF">
        <w:t xml:space="preserve">"Информация о связанных сторонах", </w:t>
      </w:r>
      <w:proofErr w:type="gramStart"/>
      <w:r w:rsidRPr="000E49EF">
        <w:t>утвержденный</w:t>
      </w:r>
      <w:proofErr w:type="gramEnd"/>
      <w:r w:rsidRPr="000E49EF">
        <w:t xml:space="preserve"> Приказом Минфина России от 30.12.2017 N277н (далее - СГС "Информация о связанных сторонах");</w:t>
      </w:r>
    </w:p>
    <w:p w:rsidR="001C3AD9" w:rsidRPr="000E49EF" w:rsidRDefault="001C3AD9" w:rsidP="001C3AD9">
      <w:pPr>
        <w:pStyle w:val="ConsPlusNormal"/>
        <w:spacing w:before="240"/>
        <w:jc w:val="both"/>
      </w:pPr>
      <w:r w:rsidRPr="000E49EF">
        <w:t xml:space="preserve">- Федеральный </w:t>
      </w:r>
      <w:hyperlink r:id="rId25" w:history="1">
        <w:r w:rsidRPr="000E49EF">
          <w:t>стандарт</w:t>
        </w:r>
      </w:hyperlink>
      <w:r w:rsidRPr="000E49EF">
        <w:t xml:space="preserve"> бухгалтерского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1C3AD9" w:rsidRPr="000E49EF" w:rsidRDefault="001C3AD9" w:rsidP="001C3AD9">
      <w:pPr>
        <w:pStyle w:val="ConsPlusNormal"/>
        <w:spacing w:before="240"/>
        <w:jc w:val="both"/>
      </w:pPr>
      <w:r w:rsidRPr="000E49EF">
        <w:t xml:space="preserve">- Федеральный </w:t>
      </w:r>
      <w:hyperlink r:id="rId26" w:history="1">
        <w:r w:rsidRPr="000E49EF">
          <w:t>стандарт</w:t>
        </w:r>
      </w:hyperlink>
      <w:r w:rsidRPr="000E49EF">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1C3AD9" w:rsidRPr="000E49EF" w:rsidRDefault="001C3AD9" w:rsidP="001C3AD9">
      <w:pPr>
        <w:pStyle w:val="ConsPlusNormal"/>
        <w:spacing w:before="240"/>
        <w:jc w:val="both"/>
      </w:pPr>
      <w:r w:rsidRPr="000E49EF">
        <w:t xml:space="preserve">- Федеральный </w:t>
      </w:r>
      <w:hyperlink r:id="rId27" w:history="1">
        <w:r w:rsidRPr="000E49EF">
          <w:t>стандарт</w:t>
        </w:r>
      </w:hyperlink>
      <w:r w:rsidRPr="000E49EF">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1C3AD9" w:rsidRPr="000E49EF" w:rsidRDefault="001C3AD9" w:rsidP="001C3AD9">
      <w:pPr>
        <w:pStyle w:val="ConsPlusNormal"/>
        <w:spacing w:before="240"/>
        <w:jc w:val="both"/>
      </w:pPr>
      <w:r w:rsidRPr="000E49EF">
        <w:t xml:space="preserve">- Федеральный </w:t>
      </w:r>
      <w:hyperlink r:id="rId28" w:history="1">
        <w:r w:rsidRPr="000E49EF">
          <w:t>стандарт</w:t>
        </w:r>
      </w:hyperlink>
      <w:r w:rsidRPr="000E49EF">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1C3AD9" w:rsidRPr="000E49EF" w:rsidRDefault="001C3AD9" w:rsidP="001C3AD9">
      <w:pPr>
        <w:pStyle w:val="ConsPlusNormal"/>
        <w:spacing w:before="240"/>
        <w:jc w:val="both"/>
      </w:pPr>
      <w:r w:rsidRPr="000E49EF">
        <w:t xml:space="preserve">- Федеральный </w:t>
      </w:r>
      <w:hyperlink r:id="rId29" w:history="1">
        <w:r w:rsidRPr="000E49EF">
          <w:t>стандарт</w:t>
        </w:r>
      </w:hyperlink>
      <w:r w:rsidRPr="000E49EF">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1C3AD9" w:rsidRPr="000E49EF" w:rsidRDefault="001C3AD9" w:rsidP="001C3AD9">
      <w:pPr>
        <w:pStyle w:val="ConsPlusNormal"/>
        <w:spacing w:before="240"/>
        <w:jc w:val="both"/>
      </w:pPr>
      <w:r w:rsidRPr="000E49EF">
        <w:t xml:space="preserve">- Федеральный </w:t>
      </w:r>
      <w:hyperlink r:id="rId30" w:history="1">
        <w:r w:rsidRPr="000E49EF">
          <w:t>стандарт</w:t>
        </w:r>
      </w:hyperlink>
      <w:r w:rsidRPr="000E49EF">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1C3AD9" w:rsidRPr="000E49EF" w:rsidRDefault="001C3AD9" w:rsidP="001C3AD9">
      <w:pPr>
        <w:pStyle w:val="ConsPlusNormal"/>
        <w:spacing w:before="240"/>
        <w:jc w:val="both"/>
      </w:pPr>
      <w:r w:rsidRPr="000E49EF">
        <w:t xml:space="preserve">- Федеральный </w:t>
      </w:r>
      <w:hyperlink r:id="rId31" w:history="1">
        <w:r w:rsidRPr="000E49EF">
          <w:t>стандарт</w:t>
        </w:r>
      </w:hyperlink>
      <w:r w:rsidRPr="000E49EF">
        <w:t xml:space="preserve">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1C3AD9" w:rsidRPr="000E49EF" w:rsidRDefault="001C3AD9" w:rsidP="001C3AD9">
      <w:pPr>
        <w:pStyle w:val="ConsPlusNormal"/>
        <w:spacing w:before="240"/>
        <w:jc w:val="both"/>
      </w:pPr>
      <w:r w:rsidRPr="000E49EF">
        <w:t xml:space="preserve">- Единый </w:t>
      </w:r>
      <w:hyperlink r:id="rId32" w:history="1">
        <w:r w:rsidRPr="000E49EF">
          <w:t>план</w:t>
        </w:r>
      </w:hyperlink>
      <w:r w:rsidRPr="000E49EF">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1C3AD9" w:rsidRPr="000E49EF" w:rsidRDefault="001C3AD9" w:rsidP="001C3AD9">
      <w:pPr>
        <w:pStyle w:val="ConsPlusNormal"/>
        <w:spacing w:before="240"/>
        <w:jc w:val="both"/>
      </w:pPr>
      <w:r w:rsidRPr="000E49EF">
        <w:t xml:space="preserve">- </w:t>
      </w:r>
      <w:hyperlink r:id="rId33" w:history="1">
        <w:r w:rsidRPr="000E49EF">
          <w:t>Инструкция</w:t>
        </w:r>
      </w:hyperlink>
      <w:r w:rsidRPr="000E49EF">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1C3AD9" w:rsidRPr="000E49EF" w:rsidRDefault="001C3AD9" w:rsidP="001C3AD9">
      <w:pPr>
        <w:pStyle w:val="ConsPlusNormal"/>
        <w:spacing w:before="240"/>
        <w:jc w:val="both"/>
      </w:pPr>
      <w:r w:rsidRPr="000E49EF">
        <w:t xml:space="preserve">- </w:t>
      </w:r>
      <w:hyperlink r:id="rId34" w:history="1">
        <w:r w:rsidRPr="000E49EF">
          <w:t>План</w:t>
        </w:r>
      </w:hyperlink>
      <w:r w:rsidRPr="000E49EF">
        <w:t xml:space="preserve"> счетов бюджетного учета, утвержденный Приказом Минфина России от 06.12.2010 N 162н (далее - План счетов бюджетного учета);</w:t>
      </w:r>
    </w:p>
    <w:p w:rsidR="001C3AD9" w:rsidRPr="000E49EF" w:rsidRDefault="001C3AD9" w:rsidP="001C3AD9">
      <w:pPr>
        <w:pStyle w:val="ConsPlusNormal"/>
        <w:spacing w:before="240"/>
        <w:jc w:val="both"/>
      </w:pPr>
      <w:r w:rsidRPr="000E49EF">
        <w:t xml:space="preserve">- </w:t>
      </w:r>
      <w:hyperlink r:id="rId35" w:history="1">
        <w:r w:rsidRPr="000E49EF">
          <w:t>Инструкция</w:t>
        </w:r>
      </w:hyperlink>
      <w:r w:rsidRPr="000E49EF">
        <w:t xml:space="preserve"> по применению Плана счетов бюджетного учета, утвержденная Приказом Минфина России от 06.12.2010 N 162н (далее - Инструкция N 162н);</w:t>
      </w:r>
    </w:p>
    <w:p w:rsidR="001C3AD9" w:rsidRPr="000E49EF" w:rsidRDefault="001C3AD9" w:rsidP="001C3AD9">
      <w:pPr>
        <w:pStyle w:val="ConsPlusNormal"/>
        <w:spacing w:before="240"/>
        <w:jc w:val="both"/>
      </w:pPr>
      <w:proofErr w:type="gramStart"/>
      <w:r w:rsidRPr="000E49EF">
        <w:t xml:space="preserve">- </w:t>
      </w:r>
      <w:hyperlink r:id="rId36" w:history="1">
        <w:r w:rsidRPr="000E49EF">
          <w:t>Приказ</w:t>
        </w:r>
      </w:hyperlink>
      <w:r w:rsidRPr="000E49EF">
        <w:t xml:space="preserve"> Минфина России от 30.03.2015 N 52н "Об утверждении форм первичных учетных документов и регистров бухгалтерского учета, применяемых органами </w:t>
      </w:r>
      <w:r w:rsidRPr="000E49EF">
        <w:lastRenderedPageBreak/>
        <w:t xml:space="preserve">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w:t>
      </w:r>
      <w:hyperlink r:id="rId37" w:history="1">
        <w:r w:rsidRPr="000E49EF">
          <w:t>указания</w:t>
        </w:r>
      </w:hyperlink>
      <w:r w:rsidRPr="000E49EF">
        <w:t xml:space="preserve"> по применению форм первичных учетных документов и формированию</w:t>
      </w:r>
      <w:proofErr w:type="gramEnd"/>
      <w:r w:rsidRPr="000E49EF">
        <w:t xml:space="preserve">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1C3AD9" w:rsidRPr="000E49EF" w:rsidRDefault="001C3AD9" w:rsidP="001C3AD9">
      <w:pPr>
        <w:pStyle w:val="ConsPlusNormal"/>
        <w:spacing w:before="240"/>
        <w:jc w:val="both"/>
      </w:pPr>
      <w:r w:rsidRPr="000E49EF">
        <w:t xml:space="preserve">- </w:t>
      </w:r>
      <w:hyperlink r:id="rId38" w:history="1">
        <w:r w:rsidRPr="000E49EF">
          <w:t>Указание</w:t>
        </w:r>
      </w:hyperlink>
      <w:r w:rsidRPr="000E49EF">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1C3AD9" w:rsidRPr="000E49EF" w:rsidRDefault="001C3AD9" w:rsidP="001C3AD9">
      <w:pPr>
        <w:pStyle w:val="ConsPlusNormal"/>
        <w:spacing w:before="240"/>
        <w:jc w:val="both"/>
      </w:pPr>
      <w:r w:rsidRPr="000E49EF">
        <w:t xml:space="preserve">- </w:t>
      </w:r>
      <w:hyperlink r:id="rId39" w:history="1">
        <w:r w:rsidRPr="000E49EF">
          <w:t>Указание</w:t>
        </w:r>
      </w:hyperlink>
      <w:r w:rsidRPr="000E49EF">
        <w:t xml:space="preserve"> Банка России от 09.12.2019 N 5348-У "О правилах наличных расчетов" (далее - Указание N 5348-У);</w:t>
      </w:r>
    </w:p>
    <w:p w:rsidR="001C3AD9" w:rsidRPr="000E49EF" w:rsidRDefault="001C3AD9" w:rsidP="001C3AD9">
      <w:pPr>
        <w:pStyle w:val="ConsPlusNormal"/>
        <w:spacing w:before="240"/>
        <w:jc w:val="both"/>
      </w:pPr>
      <w:r w:rsidRPr="000E49EF">
        <w:t xml:space="preserve">- Методические </w:t>
      </w:r>
      <w:hyperlink r:id="rId40" w:history="1">
        <w:r w:rsidRPr="000E49EF">
          <w:t>указания</w:t>
        </w:r>
      </w:hyperlink>
      <w:r w:rsidRPr="000E49EF">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1C3AD9" w:rsidRPr="000E49EF" w:rsidRDefault="001C3AD9" w:rsidP="001C3AD9">
      <w:pPr>
        <w:pStyle w:val="ConsPlusNormal"/>
        <w:spacing w:before="240"/>
        <w:jc w:val="both"/>
      </w:pPr>
      <w:r w:rsidRPr="000E49EF">
        <w:t xml:space="preserve">- Методические </w:t>
      </w:r>
      <w:hyperlink r:id="rId41" w:history="1">
        <w:r w:rsidRPr="000E49EF">
          <w:t>рекомендации</w:t>
        </w:r>
      </w:hyperlink>
      <w:r w:rsidRPr="000E49EF">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1C3AD9" w:rsidRPr="000E49EF" w:rsidRDefault="001C3AD9" w:rsidP="001C3AD9">
      <w:pPr>
        <w:pStyle w:val="ConsPlusNormal"/>
        <w:spacing w:before="240"/>
        <w:jc w:val="both"/>
      </w:pPr>
      <w:r w:rsidRPr="000E49EF">
        <w:t xml:space="preserve">- </w:t>
      </w:r>
      <w:hyperlink r:id="rId42" w:history="1">
        <w:r w:rsidRPr="000E49EF">
          <w:t>Инструкция</w:t>
        </w:r>
      </w:hyperlink>
      <w:r w:rsidRPr="000E49EF">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EB62BB" w:rsidRPr="000E49EF" w:rsidRDefault="00EB62BB" w:rsidP="00EB62BB">
      <w:pPr>
        <w:pStyle w:val="ConsPlusNormal"/>
        <w:spacing w:before="240"/>
        <w:jc w:val="both"/>
      </w:pPr>
      <w:r w:rsidRPr="000E49EF">
        <w:t xml:space="preserve">- </w:t>
      </w:r>
      <w:hyperlink r:id="rId43" w:history="1">
        <w:r w:rsidRPr="000E49EF">
          <w:t>Порядок</w:t>
        </w:r>
      </w:hyperlink>
      <w:r w:rsidRPr="000E49EF">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N 85н (далее - Порядок N 85н);</w:t>
      </w:r>
    </w:p>
    <w:p w:rsidR="00EB62BB" w:rsidRPr="000E49EF" w:rsidRDefault="00EB62BB" w:rsidP="00EB62BB">
      <w:pPr>
        <w:pStyle w:val="ConsPlusNormal"/>
        <w:spacing w:before="240"/>
        <w:jc w:val="both"/>
      </w:pPr>
      <w:r w:rsidRPr="000E49EF">
        <w:t xml:space="preserve">- </w:t>
      </w:r>
      <w:hyperlink r:id="rId44" w:history="1">
        <w:r w:rsidRPr="000E49EF">
          <w:t>Порядок</w:t>
        </w:r>
      </w:hyperlink>
      <w:r w:rsidRPr="000E49EF">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EB62BB" w:rsidRPr="000E49EF" w:rsidRDefault="00EB62BB" w:rsidP="0021649C">
      <w:pPr>
        <w:pStyle w:val="a4"/>
      </w:pPr>
      <w:r w:rsidRPr="000E49EF">
        <w:rPr>
          <w:i/>
          <w:iCs/>
        </w:rPr>
        <w:t xml:space="preserve">(Основание: </w:t>
      </w:r>
      <w:hyperlink r:id="rId45" w:history="1">
        <w:r w:rsidRPr="000E49EF">
          <w:rPr>
            <w:i/>
            <w:iCs/>
          </w:rPr>
          <w:t>ч. 2 ст. 8</w:t>
        </w:r>
      </w:hyperlink>
      <w:r w:rsidRPr="000E49EF">
        <w:rPr>
          <w:i/>
          <w:iCs/>
        </w:rPr>
        <w:t xml:space="preserve"> Закона N 402-ФЗ)</w:t>
      </w:r>
    </w:p>
    <w:p w:rsidR="008F3C96" w:rsidRPr="000E49EF" w:rsidRDefault="008F3C96" w:rsidP="00171D5B">
      <w:pPr>
        <w:widowControl w:val="0"/>
        <w:autoSpaceDE w:val="0"/>
        <w:autoSpaceDN w:val="0"/>
        <w:adjustRightInd w:val="0"/>
        <w:spacing w:before="240"/>
        <w:jc w:val="both"/>
        <w:rPr>
          <w:shd w:val="clear" w:color="auto" w:fill="FFFFFF"/>
        </w:rPr>
      </w:pPr>
      <w:r w:rsidRPr="000E49EF">
        <w:rPr>
          <w:rFonts w:eastAsiaTheme="minorEastAsia"/>
        </w:rPr>
        <w:t>1.2.</w:t>
      </w:r>
      <w:r w:rsidRPr="000E49EF">
        <w:rPr>
          <w:sz w:val="30"/>
          <w:szCs w:val="30"/>
          <w:shd w:val="clear" w:color="auto" w:fill="FFFFFF"/>
        </w:rPr>
        <w:t xml:space="preserve"> </w:t>
      </w:r>
      <w:r w:rsidR="003A1089" w:rsidRPr="000E49EF">
        <w:rPr>
          <w:shd w:val="clear" w:color="auto" w:fill="FFFFFF"/>
        </w:rPr>
        <w:t>Руководитель администрации организует в</w:t>
      </w:r>
      <w:r w:rsidRPr="000E49EF">
        <w:rPr>
          <w:shd w:val="clear" w:color="auto" w:fill="FFFFFF"/>
        </w:rPr>
        <w:t>едение бухгалтерского учета и хранение документов бухгалтерского учета.</w:t>
      </w:r>
    </w:p>
    <w:p w:rsidR="008F3C96" w:rsidRPr="000E49EF" w:rsidRDefault="008F3C96" w:rsidP="0021649C">
      <w:pPr>
        <w:pStyle w:val="a4"/>
        <w:rPr>
          <w:rFonts w:eastAsiaTheme="minorEastAsia"/>
        </w:rPr>
      </w:pPr>
      <w:r w:rsidRPr="000E49EF">
        <w:rPr>
          <w:rFonts w:eastAsiaTheme="minorEastAsia"/>
          <w:i/>
          <w:iCs/>
        </w:rPr>
        <w:t xml:space="preserve">(Основание: </w:t>
      </w:r>
      <w:hyperlink r:id="rId46" w:history="1">
        <w:r w:rsidRPr="000E49EF">
          <w:rPr>
            <w:rFonts w:eastAsiaTheme="minorEastAsia"/>
            <w:i/>
            <w:iCs/>
          </w:rPr>
          <w:t>ч. 1 ст. 7</w:t>
        </w:r>
      </w:hyperlink>
      <w:r w:rsidRPr="000E49EF">
        <w:rPr>
          <w:rFonts w:eastAsiaTheme="minorEastAsia"/>
          <w:i/>
          <w:iCs/>
        </w:rPr>
        <w:t xml:space="preserve"> Закона N 402-ФЗ)</w:t>
      </w:r>
    </w:p>
    <w:p w:rsidR="00171D5B" w:rsidRPr="000E49EF" w:rsidRDefault="00171D5B" w:rsidP="00171D5B">
      <w:pPr>
        <w:widowControl w:val="0"/>
        <w:autoSpaceDE w:val="0"/>
        <w:autoSpaceDN w:val="0"/>
        <w:adjustRightInd w:val="0"/>
        <w:spacing w:before="240"/>
        <w:jc w:val="both"/>
        <w:rPr>
          <w:rFonts w:eastAsiaTheme="minorEastAsia"/>
        </w:rPr>
      </w:pPr>
      <w:r w:rsidRPr="000E49EF">
        <w:rPr>
          <w:rFonts w:eastAsiaTheme="minorEastAsia"/>
        </w:rPr>
        <w:t>1.</w:t>
      </w:r>
      <w:r w:rsidR="008F3C96" w:rsidRPr="000E49EF">
        <w:rPr>
          <w:rFonts w:eastAsiaTheme="minorEastAsia"/>
        </w:rPr>
        <w:t>3</w:t>
      </w:r>
      <w:r w:rsidRPr="000E49EF">
        <w:rPr>
          <w:rFonts w:eastAsiaTheme="minorEastAsia"/>
        </w:rPr>
        <w:t xml:space="preserve">. Ведение учета возложено на </w:t>
      </w:r>
      <w:r w:rsidR="008F3C96" w:rsidRPr="000E49EF">
        <w:rPr>
          <w:rFonts w:eastAsiaTheme="minorEastAsia"/>
        </w:rPr>
        <w:t>главного бухгалтера</w:t>
      </w:r>
      <w:r w:rsidRPr="000E49EF">
        <w:rPr>
          <w:rFonts w:eastAsiaTheme="minorEastAsia"/>
        </w:rPr>
        <w:t xml:space="preserve"> администрации.</w:t>
      </w:r>
    </w:p>
    <w:p w:rsidR="00171D5B" w:rsidRPr="000E49EF" w:rsidRDefault="00171D5B" w:rsidP="0021649C">
      <w:pPr>
        <w:pStyle w:val="a4"/>
        <w:rPr>
          <w:rFonts w:eastAsiaTheme="minorEastAsia"/>
        </w:rPr>
      </w:pPr>
      <w:r w:rsidRPr="000E49EF">
        <w:rPr>
          <w:rFonts w:eastAsiaTheme="minorEastAsia"/>
          <w:i/>
          <w:iCs/>
        </w:rPr>
        <w:t xml:space="preserve">(Основание: </w:t>
      </w:r>
      <w:hyperlink r:id="rId47" w:history="1">
        <w:r w:rsidRPr="000E49EF">
          <w:rPr>
            <w:rFonts w:eastAsiaTheme="minorEastAsia"/>
            <w:i/>
            <w:iCs/>
          </w:rPr>
          <w:t>ч. 3 ст. 7</w:t>
        </w:r>
      </w:hyperlink>
      <w:r w:rsidRPr="000E49EF">
        <w:rPr>
          <w:rFonts w:eastAsiaTheme="minorEastAsia"/>
          <w:i/>
          <w:iCs/>
        </w:rPr>
        <w:t xml:space="preserve"> Закона N 402-ФЗ)</w:t>
      </w:r>
    </w:p>
    <w:p w:rsidR="0021649C" w:rsidRPr="000E49EF" w:rsidRDefault="0021649C" w:rsidP="0021649C">
      <w:pPr>
        <w:pStyle w:val="a4"/>
        <w:rPr>
          <w:rFonts w:eastAsiaTheme="minorEastAsia"/>
          <w:i/>
          <w:iCs/>
        </w:rPr>
      </w:pPr>
    </w:p>
    <w:p w:rsidR="00171D5B" w:rsidRPr="000E49EF" w:rsidRDefault="00171D5B" w:rsidP="0021649C">
      <w:pPr>
        <w:pStyle w:val="a4"/>
        <w:rPr>
          <w:rFonts w:eastAsiaTheme="minorEastAsia"/>
        </w:rPr>
      </w:pPr>
      <w:r w:rsidRPr="000E49EF">
        <w:rPr>
          <w:rFonts w:eastAsiaTheme="minorEastAsia"/>
        </w:rPr>
        <w:t>1.</w:t>
      </w:r>
      <w:r w:rsidR="00085F43" w:rsidRPr="000E49EF">
        <w:rPr>
          <w:rFonts w:eastAsiaTheme="minorEastAsia"/>
        </w:rPr>
        <w:t>4</w:t>
      </w:r>
      <w:r w:rsidRPr="000E49EF">
        <w:rPr>
          <w:rFonts w:eastAsiaTheme="minorEastAsia"/>
        </w:rPr>
        <w:t xml:space="preserve">. Форма ведения учета - автоматизированная с применением компьютерной программы </w:t>
      </w:r>
      <w:r w:rsidR="006658D0" w:rsidRPr="000E49EF">
        <w:rPr>
          <w:rFonts w:eastAsiaTheme="minorEastAsia"/>
        </w:rPr>
        <w:t>1С</w:t>
      </w:r>
      <w:r w:rsidRPr="000E49EF">
        <w:rPr>
          <w:rFonts w:eastAsiaTheme="minorEastAsia"/>
        </w:rPr>
        <w:t>.</w:t>
      </w:r>
    </w:p>
    <w:p w:rsidR="00171D5B" w:rsidRPr="000E49EF" w:rsidRDefault="00171D5B" w:rsidP="0021649C">
      <w:pPr>
        <w:pStyle w:val="a4"/>
        <w:rPr>
          <w:rFonts w:eastAsiaTheme="minorEastAsia"/>
        </w:rPr>
      </w:pPr>
      <w:r w:rsidRPr="000E49EF">
        <w:rPr>
          <w:rFonts w:eastAsiaTheme="minorEastAsia"/>
          <w:i/>
          <w:iCs/>
        </w:rPr>
        <w:t xml:space="preserve">(Основание: </w:t>
      </w:r>
      <w:hyperlink r:id="rId48" w:history="1">
        <w:r w:rsidRPr="000E49EF">
          <w:rPr>
            <w:rFonts w:eastAsiaTheme="minorEastAsia"/>
            <w:i/>
            <w:iCs/>
          </w:rPr>
          <w:t>п. 19</w:t>
        </w:r>
      </w:hyperlink>
      <w:r w:rsidRPr="000E49EF">
        <w:rPr>
          <w:rFonts w:eastAsiaTheme="minorEastAsia"/>
          <w:i/>
          <w:iCs/>
        </w:rPr>
        <w:t xml:space="preserve"> Инструкции N 157н, </w:t>
      </w:r>
      <w:hyperlink r:id="rId49" w:history="1">
        <w:r w:rsidRPr="000E49EF">
          <w:rPr>
            <w:rFonts w:eastAsiaTheme="minorEastAsia"/>
            <w:i/>
            <w:iCs/>
          </w:rPr>
          <w:t>п. 9</w:t>
        </w:r>
      </w:hyperlink>
      <w:r w:rsidRPr="000E49EF">
        <w:rPr>
          <w:rFonts w:eastAsiaTheme="minorEastAsia"/>
          <w:i/>
          <w:iCs/>
        </w:rPr>
        <w:t xml:space="preserve"> СГС "Учетная политика")</w:t>
      </w:r>
    </w:p>
    <w:p w:rsidR="00171D5B" w:rsidRPr="000E49EF" w:rsidRDefault="00171D5B" w:rsidP="00171D5B">
      <w:pPr>
        <w:widowControl w:val="0"/>
        <w:autoSpaceDE w:val="0"/>
        <w:autoSpaceDN w:val="0"/>
        <w:adjustRightInd w:val="0"/>
        <w:spacing w:before="240"/>
        <w:jc w:val="both"/>
        <w:rPr>
          <w:rFonts w:eastAsiaTheme="minorEastAsia"/>
        </w:rPr>
      </w:pPr>
      <w:r w:rsidRPr="000E49EF">
        <w:rPr>
          <w:rFonts w:eastAsiaTheme="minorEastAsia"/>
        </w:rPr>
        <w:t>1.</w:t>
      </w:r>
      <w:r w:rsidR="006658D0" w:rsidRPr="000E49EF">
        <w:rPr>
          <w:rFonts w:eastAsiaTheme="minorEastAsia"/>
        </w:rPr>
        <w:t>6</w:t>
      </w:r>
      <w:r w:rsidRPr="000E49EF">
        <w:rPr>
          <w:rFonts w:eastAsiaTheme="minorEastAsia"/>
        </w:rPr>
        <w:t>. Для отражения объектов учета и изменяющих их фактов хозяйственной жизни используются формы первичных учетных документов</w:t>
      </w:r>
      <w:r w:rsidR="006658D0" w:rsidRPr="000E49EF">
        <w:rPr>
          <w:rFonts w:eastAsiaTheme="minorEastAsia"/>
        </w:rPr>
        <w:t xml:space="preserve">, </w:t>
      </w:r>
      <w:r w:rsidRPr="000E49EF">
        <w:rPr>
          <w:rFonts w:eastAsiaTheme="minorEastAsia"/>
        </w:rPr>
        <w:t xml:space="preserve"> утвержденные </w:t>
      </w:r>
      <w:hyperlink r:id="rId50" w:history="1">
        <w:r w:rsidRPr="000E49EF">
          <w:rPr>
            <w:rFonts w:eastAsiaTheme="minorEastAsia"/>
          </w:rPr>
          <w:t>Приказом</w:t>
        </w:r>
      </w:hyperlink>
      <w:r w:rsidRPr="000E49EF">
        <w:rPr>
          <w:rFonts w:eastAsiaTheme="minorEastAsia"/>
        </w:rPr>
        <w:t xml:space="preserve"> Минфина России N 52н;</w:t>
      </w:r>
    </w:p>
    <w:p w:rsidR="00171D5B" w:rsidRPr="000E49EF" w:rsidRDefault="00171D5B" w:rsidP="00171D5B">
      <w:pPr>
        <w:widowControl w:val="0"/>
        <w:autoSpaceDE w:val="0"/>
        <w:autoSpaceDN w:val="0"/>
        <w:adjustRightInd w:val="0"/>
        <w:spacing w:before="240"/>
        <w:jc w:val="both"/>
        <w:rPr>
          <w:rFonts w:eastAsiaTheme="minorEastAsia"/>
        </w:rPr>
      </w:pPr>
      <w:r w:rsidRPr="000E49EF">
        <w:rPr>
          <w:rFonts w:eastAsiaTheme="minorEastAsia"/>
        </w:rPr>
        <w:lastRenderedPageBreak/>
        <w:t>1.</w:t>
      </w:r>
      <w:r w:rsidR="006658D0" w:rsidRPr="000E49EF">
        <w:rPr>
          <w:rFonts w:eastAsiaTheme="minorEastAsia"/>
        </w:rPr>
        <w:t>7</w:t>
      </w:r>
      <w:r w:rsidRPr="000E49EF">
        <w:rPr>
          <w:rFonts w:eastAsiaTheme="minorEastAsia"/>
        </w:rPr>
        <w:t>. Первичные учетные документы составляются на бумажном носителе</w:t>
      </w:r>
      <w:r w:rsidR="006658D0" w:rsidRPr="000E49EF">
        <w:rPr>
          <w:rFonts w:eastAsiaTheme="minorEastAsia"/>
        </w:rPr>
        <w:t xml:space="preserve"> </w:t>
      </w:r>
      <w:r w:rsidR="006658D0" w:rsidRPr="000E49EF">
        <w:rPr>
          <w:shd w:val="clear" w:color="auto" w:fill="FFFFFF"/>
        </w:rPr>
        <w:t>и (или) в виде электронного документа, подписанного </w:t>
      </w:r>
      <w:hyperlink r:id="rId51" w:history="1">
        <w:r w:rsidR="006658D0" w:rsidRPr="000E49EF">
          <w:rPr>
            <w:rStyle w:val="a3"/>
            <w:color w:val="auto"/>
            <w:shd w:val="clear" w:color="auto" w:fill="FFFFFF"/>
          </w:rPr>
          <w:t>электронной подписью</w:t>
        </w:r>
      </w:hyperlink>
      <w:r w:rsidRPr="000E49EF">
        <w:rPr>
          <w:rFonts w:eastAsiaTheme="minorEastAsia"/>
        </w:rPr>
        <w:t>.</w:t>
      </w:r>
    </w:p>
    <w:p w:rsidR="00171D5B" w:rsidRPr="000E49EF" w:rsidRDefault="00171D5B" w:rsidP="0021649C">
      <w:pPr>
        <w:pStyle w:val="a4"/>
        <w:rPr>
          <w:rFonts w:eastAsiaTheme="minorEastAsia"/>
          <w:i/>
          <w:iCs/>
        </w:rPr>
      </w:pPr>
      <w:r w:rsidRPr="000E49EF">
        <w:rPr>
          <w:rFonts w:eastAsiaTheme="minorEastAsia"/>
          <w:i/>
          <w:iCs/>
        </w:rPr>
        <w:t xml:space="preserve">(Основание: </w:t>
      </w:r>
      <w:hyperlink r:id="rId52" w:history="1">
        <w:r w:rsidRPr="000E49EF">
          <w:rPr>
            <w:rFonts w:eastAsiaTheme="minorEastAsia"/>
            <w:i/>
            <w:iCs/>
          </w:rPr>
          <w:t>ч. 5 ст. 9</w:t>
        </w:r>
      </w:hyperlink>
      <w:r w:rsidRPr="000E49EF">
        <w:rPr>
          <w:rFonts w:eastAsiaTheme="minorEastAsia"/>
          <w:i/>
          <w:iCs/>
        </w:rPr>
        <w:t xml:space="preserve"> Закона N 402-ФЗ, </w:t>
      </w:r>
      <w:hyperlink r:id="rId53" w:history="1">
        <w:r w:rsidRPr="000E49EF">
          <w:rPr>
            <w:rFonts w:eastAsiaTheme="minorEastAsia"/>
            <w:i/>
            <w:iCs/>
          </w:rPr>
          <w:t>п. 32</w:t>
        </w:r>
      </w:hyperlink>
      <w:r w:rsidRPr="000E49EF">
        <w:rPr>
          <w:rFonts w:eastAsiaTheme="minorEastAsia"/>
          <w:i/>
          <w:iCs/>
        </w:rPr>
        <w:t xml:space="preserve"> СГС "Концептуальные основы", Методические </w:t>
      </w:r>
      <w:hyperlink r:id="rId54" w:history="1">
        <w:r w:rsidRPr="000E49EF">
          <w:rPr>
            <w:rFonts w:eastAsiaTheme="minorEastAsia"/>
            <w:i/>
            <w:iCs/>
          </w:rPr>
          <w:t>указания</w:t>
        </w:r>
      </w:hyperlink>
      <w:r w:rsidRPr="000E49EF">
        <w:rPr>
          <w:rFonts w:eastAsiaTheme="minorEastAsia"/>
          <w:i/>
          <w:iCs/>
        </w:rPr>
        <w:t xml:space="preserve"> N 52н)</w:t>
      </w:r>
    </w:p>
    <w:p w:rsidR="006658D0" w:rsidRPr="000E49EF" w:rsidRDefault="006658D0" w:rsidP="006658D0">
      <w:pPr>
        <w:widowControl w:val="0"/>
        <w:autoSpaceDE w:val="0"/>
        <w:autoSpaceDN w:val="0"/>
        <w:adjustRightInd w:val="0"/>
        <w:spacing w:before="240"/>
        <w:jc w:val="both"/>
        <w:rPr>
          <w:rFonts w:eastAsiaTheme="minorEastAsia"/>
        </w:rPr>
      </w:pPr>
      <w:r w:rsidRPr="000E49EF">
        <w:rPr>
          <w:rFonts w:eastAsiaTheme="minorEastAsia"/>
        </w:rPr>
        <w:t xml:space="preserve">1.8. Правила и график документооборота, а также технология обработки учетной информации приведены в </w:t>
      </w:r>
      <w:hyperlink w:anchor="Par934" w:tooltip="Правила и график документооборота," w:history="1">
        <w:r w:rsidRPr="000E49EF">
          <w:rPr>
            <w:rFonts w:eastAsiaTheme="minorEastAsia"/>
          </w:rPr>
          <w:t xml:space="preserve">Приложении N </w:t>
        </w:r>
        <w:r w:rsidR="00283C46" w:rsidRPr="000E49EF">
          <w:rPr>
            <w:rFonts w:eastAsiaTheme="minorEastAsia"/>
          </w:rPr>
          <w:t>2</w:t>
        </w:r>
      </w:hyperlink>
      <w:r w:rsidRPr="000E49EF">
        <w:rPr>
          <w:rFonts w:eastAsiaTheme="minorEastAsia"/>
        </w:rPr>
        <w:t xml:space="preserve"> к Учетной политике.</w:t>
      </w:r>
    </w:p>
    <w:p w:rsidR="006658D0" w:rsidRPr="000E49EF" w:rsidRDefault="006658D0" w:rsidP="0021649C">
      <w:pPr>
        <w:pStyle w:val="a4"/>
        <w:rPr>
          <w:rFonts w:eastAsiaTheme="minorEastAsia"/>
        </w:rPr>
      </w:pPr>
      <w:r w:rsidRPr="000E49EF">
        <w:rPr>
          <w:rFonts w:eastAsiaTheme="minorEastAsia"/>
          <w:i/>
          <w:iCs/>
        </w:rPr>
        <w:t xml:space="preserve">(Основание: </w:t>
      </w:r>
      <w:hyperlink r:id="rId55" w:history="1">
        <w:r w:rsidRPr="000E49EF">
          <w:rPr>
            <w:rFonts w:eastAsiaTheme="minorEastAsia"/>
            <w:i/>
            <w:iCs/>
          </w:rPr>
          <w:t>п. 9</w:t>
        </w:r>
      </w:hyperlink>
      <w:r w:rsidRPr="000E49EF">
        <w:rPr>
          <w:rFonts w:eastAsiaTheme="minorEastAsia"/>
          <w:i/>
          <w:iCs/>
        </w:rPr>
        <w:t xml:space="preserve"> СГС "Учетная политика")</w:t>
      </w:r>
    </w:p>
    <w:p w:rsidR="006658D0" w:rsidRPr="000E49EF" w:rsidRDefault="006658D0" w:rsidP="006658D0">
      <w:pPr>
        <w:widowControl w:val="0"/>
        <w:autoSpaceDE w:val="0"/>
        <w:autoSpaceDN w:val="0"/>
        <w:adjustRightInd w:val="0"/>
        <w:spacing w:before="240"/>
        <w:jc w:val="both"/>
        <w:rPr>
          <w:rFonts w:eastAsiaTheme="minorEastAsia"/>
        </w:rPr>
      </w:pPr>
      <w:r w:rsidRPr="000E49EF">
        <w:rPr>
          <w:rFonts w:eastAsiaTheme="minorEastAsia"/>
        </w:rPr>
        <w:t>1.</w:t>
      </w:r>
      <w:r w:rsidR="005A6951" w:rsidRPr="000E49EF">
        <w:rPr>
          <w:rFonts w:eastAsiaTheme="minorEastAsia"/>
        </w:rPr>
        <w:t>9</w:t>
      </w:r>
      <w:r w:rsidRPr="000E49EF">
        <w:rPr>
          <w:rFonts w:eastAsiaTheme="minorEastAsia"/>
        </w:rPr>
        <w:t>.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6658D0" w:rsidRPr="000E49EF" w:rsidRDefault="006658D0" w:rsidP="006658D0">
      <w:pPr>
        <w:widowControl w:val="0"/>
        <w:autoSpaceDE w:val="0"/>
        <w:autoSpaceDN w:val="0"/>
        <w:adjustRightInd w:val="0"/>
        <w:spacing w:before="240"/>
        <w:jc w:val="both"/>
        <w:rPr>
          <w:rFonts w:eastAsiaTheme="minorEastAsia"/>
        </w:rPr>
      </w:pPr>
      <w:r w:rsidRPr="000E49EF">
        <w:rPr>
          <w:rFonts w:eastAsiaTheme="minorEastAsia"/>
        </w:rPr>
        <w:t xml:space="preserve">- по унифицированным формам, утвержденным </w:t>
      </w:r>
      <w:hyperlink r:id="rId56" w:history="1">
        <w:r w:rsidRPr="000E49EF">
          <w:rPr>
            <w:rFonts w:eastAsiaTheme="minorEastAsia"/>
          </w:rPr>
          <w:t>Приказом</w:t>
        </w:r>
      </w:hyperlink>
      <w:r w:rsidRPr="000E49EF">
        <w:rPr>
          <w:rFonts w:eastAsiaTheme="minorEastAsia"/>
        </w:rPr>
        <w:t xml:space="preserve"> Минфина России N 52н;</w:t>
      </w:r>
    </w:p>
    <w:p w:rsidR="006658D0" w:rsidRPr="000E49EF" w:rsidRDefault="005A6951" w:rsidP="0021649C">
      <w:pPr>
        <w:pStyle w:val="a4"/>
        <w:rPr>
          <w:rFonts w:eastAsiaTheme="minorEastAsia"/>
          <w:i/>
          <w:iCs/>
        </w:rPr>
      </w:pPr>
      <w:r w:rsidRPr="000E49EF">
        <w:rPr>
          <w:rFonts w:eastAsiaTheme="minorEastAsia"/>
          <w:i/>
          <w:iCs/>
        </w:rPr>
        <w:t xml:space="preserve"> </w:t>
      </w:r>
      <w:r w:rsidR="006658D0" w:rsidRPr="000E49EF">
        <w:rPr>
          <w:rFonts w:eastAsiaTheme="minorEastAsia"/>
          <w:i/>
          <w:iCs/>
        </w:rPr>
        <w:t xml:space="preserve">(Основание: </w:t>
      </w:r>
      <w:hyperlink r:id="rId57" w:history="1">
        <w:r w:rsidR="006658D0" w:rsidRPr="000E49EF">
          <w:rPr>
            <w:rFonts w:eastAsiaTheme="minorEastAsia"/>
            <w:i/>
            <w:iCs/>
          </w:rPr>
          <w:t>ч. 5 ст. 10</w:t>
        </w:r>
      </w:hyperlink>
      <w:r w:rsidR="006658D0" w:rsidRPr="000E49EF">
        <w:rPr>
          <w:rFonts w:eastAsiaTheme="minorEastAsia"/>
          <w:i/>
          <w:iCs/>
        </w:rPr>
        <w:t xml:space="preserve"> Закона N 402-ФЗ, </w:t>
      </w:r>
      <w:hyperlink r:id="rId58" w:history="1">
        <w:r w:rsidR="006658D0" w:rsidRPr="000E49EF">
          <w:rPr>
            <w:rFonts w:eastAsiaTheme="minorEastAsia"/>
            <w:i/>
            <w:iCs/>
          </w:rPr>
          <w:t>п. п. 23</w:t>
        </w:r>
      </w:hyperlink>
      <w:r w:rsidR="006658D0" w:rsidRPr="000E49EF">
        <w:rPr>
          <w:rFonts w:eastAsiaTheme="minorEastAsia"/>
          <w:i/>
          <w:iCs/>
        </w:rPr>
        <w:t xml:space="preserve">, </w:t>
      </w:r>
      <w:hyperlink r:id="rId59" w:history="1">
        <w:r w:rsidR="006658D0" w:rsidRPr="000E49EF">
          <w:rPr>
            <w:rFonts w:eastAsiaTheme="minorEastAsia"/>
            <w:i/>
            <w:iCs/>
          </w:rPr>
          <w:t>28</w:t>
        </w:r>
      </w:hyperlink>
      <w:r w:rsidR="006658D0" w:rsidRPr="000E49EF">
        <w:rPr>
          <w:rFonts w:eastAsiaTheme="minorEastAsia"/>
          <w:i/>
          <w:iCs/>
        </w:rPr>
        <w:t xml:space="preserve"> СГС "Концептуальные основы", </w:t>
      </w:r>
      <w:hyperlink r:id="rId60" w:history="1">
        <w:r w:rsidR="006658D0" w:rsidRPr="000E49EF">
          <w:rPr>
            <w:rFonts w:eastAsiaTheme="minorEastAsia"/>
            <w:i/>
            <w:iCs/>
          </w:rPr>
          <w:t>п. 11</w:t>
        </w:r>
      </w:hyperlink>
      <w:r w:rsidR="006658D0" w:rsidRPr="000E49EF">
        <w:rPr>
          <w:rFonts w:eastAsiaTheme="minorEastAsia"/>
          <w:i/>
          <w:iCs/>
        </w:rPr>
        <w:t xml:space="preserve"> Инструкции N 157н)</w:t>
      </w:r>
    </w:p>
    <w:p w:rsidR="005A6951" w:rsidRPr="000E49EF" w:rsidRDefault="005A6951" w:rsidP="005A6951">
      <w:pPr>
        <w:widowControl w:val="0"/>
        <w:autoSpaceDE w:val="0"/>
        <w:autoSpaceDN w:val="0"/>
        <w:adjustRightInd w:val="0"/>
        <w:spacing w:before="240"/>
        <w:jc w:val="both"/>
        <w:rPr>
          <w:rFonts w:eastAsiaTheme="minorEastAsia"/>
        </w:rPr>
      </w:pPr>
      <w:r w:rsidRPr="000E49EF">
        <w:rPr>
          <w:rFonts w:eastAsiaTheme="minorEastAsia"/>
        </w:rPr>
        <w:t xml:space="preserve">1.10.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ar1299" w:tooltip="Положение о комиссии по поступлению и выбытию активов" w:history="1">
        <w:r w:rsidRPr="000E49EF">
          <w:rPr>
            <w:rFonts w:eastAsiaTheme="minorEastAsia"/>
          </w:rPr>
          <w:t xml:space="preserve">Приложении N </w:t>
        </w:r>
        <w:r w:rsidR="00F874C7" w:rsidRPr="000E49EF">
          <w:rPr>
            <w:rFonts w:eastAsiaTheme="minorEastAsia"/>
          </w:rPr>
          <w:t>4</w:t>
        </w:r>
      </w:hyperlink>
      <w:r w:rsidRPr="000E49EF">
        <w:rPr>
          <w:rFonts w:eastAsiaTheme="minorEastAsia"/>
        </w:rPr>
        <w:t xml:space="preserve"> к Учетной политике.</w:t>
      </w:r>
    </w:p>
    <w:p w:rsidR="005A6951" w:rsidRPr="000E49EF" w:rsidRDefault="005A6951" w:rsidP="0021649C">
      <w:pPr>
        <w:pStyle w:val="a4"/>
        <w:rPr>
          <w:rFonts w:eastAsiaTheme="minorEastAsia"/>
          <w:i/>
          <w:iCs/>
        </w:rPr>
      </w:pPr>
      <w:r w:rsidRPr="000E49EF">
        <w:rPr>
          <w:rFonts w:eastAsiaTheme="minorEastAsia"/>
          <w:i/>
          <w:iCs/>
        </w:rPr>
        <w:t xml:space="preserve">(Основание: </w:t>
      </w:r>
      <w:hyperlink r:id="rId61" w:history="1">
        <w:r w:rsidRPr="000E49EF">
          <w:rPr>
            <w:rFonts w:eastAsiaTheme="minorEastAsia"/>
            <w:i/>
            <w:iCs/>
          </w:rPr>
          <w:t>п. 9</w:t>
        </w:r>
      </w:hyperlink>
      <w:r w:rsidRPr="000E49EF">
        <w:rPr>
          <w:rFonts w:eastAsiaTheme="minorEastAsia"/>
          <w:i/>
          <w:iCs/>
        </w:rPr>
        <w:t xml:space="preserve"> СГС "Учетная политика")</w:t>
      </w:r>
    </w:p>
    <w:p w:rsidR="00A21FBB" w:rsidRPr="000E49EF" w:rsidRDefault="00A21FBB" w:rsidP="00A21FBB">
      <w:pPr>
        <w:pStyle w:val="ConsPlusNormal"/>
        <w:spacing w:before="240"/>
        <w:jc w:val="both"/>
      </w:pPr>
      <w:r w:rsidRPr="000E49EF">
        <w:t xml:space="preserve">1.13. Внутренний контроль совершаемых фактов хозяйственной жизни осуществляется администрацией в соответствии с порядком, приведенным в </w:t>
      </w:r>
      <w:hyperlink w:anchor="Par1146" w:tooltip="Порядок организации и осуществления внутреннего контроля" w:history="1">
        <w:r w:rsidRPr="000E49EF">
          <w:t>Приложении N 3</w:t>
        </w:r>
      </w:hyperlink>
      <w:r w:rsidRPr="000E49EF">
        <w:t xml:space="preserve"> к Учетной политике.</w:t>
      </w:r>
    </w:p>
    <w:p w:rsidR="00A21FBB" w:rsidRPr="000E49EF" w:rsidRDefault="00A21FBB" w:rsidP="00A21FBB">
      <w:pPr>
        <w:pStyle w:val="a4"/>
      </w:pPr>
      <w:r w:rsidRPr="000E49EF">
        <w:rPr>
          <w:i/>
          <w:iCs/>
        </w:rPr>
        <w:t xml:space="preserve">(Основание: </w:t>
      </w:r>
      <w:hyperlink r:id="rId62" w:history="1">
        <w:r w:rsidRPr="000E49EF">
          <w:rPr>
            <w:i/>
            <w:iCs/>
          </w:rPr>
          <w:t>ч. 1 ст. 19</w:t>
        </w:r>
      </w:hyperlink>
      <w:r w:rsidRPr="000E49EF">
        <w:rPr>
          <w:i/>
          <w:iCs/>
        </w:rPr>
        <w:t xml:space="preserve"> Закона N 402-ФЗ, </w:t>
      </w:r>
      <w:hyperlink r:id="rId63" w:history="1">
        <w:r w:rsidRPr="000E49EF">
          <w:rPr>
            <w:i/>
            <w:iCs/>
          </w:rPr>
          <w:t>п. 23</w:t>
        </w:r>
      </w:hyperlink>
      <w:r w:rsidRPr="000E49EF">
        <w:rPr>
          <w:i/>
          <w:iCs/>
        </w:rPr>
        <w:t xml:space="preserve"> СГС "Концептуальные основы", </w:t>
      </w:r>
      <w:hyperlink r:id="rId64" w:history="1">
        <w:r w:rsidRPr="000E49EF">
          <w:rPr>
            <w:i/>
            <w:iCs/>
          </w:rPr>
          <w:t>п. 9</w:t>
        </w:r>
      </w:hyperlink>
      <w:r w:rsidRPr="000E49EF">
        <w:rPr>
          <w:i/>
          <w:iCs/>
        </w:rPr>
        <w:t xml:space="preserve"> СГС "Учетная политика")</w:t>
      </w:r>
    </w:p>
    <w:p w:rsidR="00A21FBB" w:rsidRPr="000E49EF" w:rsidRDefault="00A21FBB" w:rsidP="0021649C">
      <w:pPr>
        <w:pStyle w:val="a4"/>
        <w:rPr>
          <w:rFonts w:eastAsiaTheme="minorEastAsia"/>
          <w:i/>
          <w:iCs/>
        </w:rPr>
      </w:pP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ar1387" w:tooltip="Порядок проведения инвентаризации активов и обязательств" w:history="1">
        <w:r w:rsidRPr="000E49EF">
          <w:rPr>
            <w:rFonts w:eastAsiaTheme="minorEastAsia"/>
          </w:rPr>
          <w:t xml:space="preserve">Приложении N </w:t>
        </w:r>
        <w:r w:rsidR="00F874C7" w:rsidRPr="000E49EF">
          <w:rPr>
            <w:rFonts w:eastAsiaTheme="minorEastAsia"/>
          </w:rPr>
          <w:t>5</w:t>
        </w:r>
      </w:hyperlink>
      <w:r w:rsidRPr="000E49EF">
        <w:rPr>
          <w:rFonts w:eastAsiaTheme="minorEastAsia"/>
        </w:rPr>
        <w:t xml:space="preserve"> к Учетной политике.</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65" w:history="1">
        <w:r w:rsidRPr="000E49EF">
          <w:rPr>
            <w:rFonts w:eastAsiaTheme="minorEastAsia"/>
            <w:i/>
            <w:iCs/>
          </w:rPr>
          <w:t>ч. 3 ст. 11</w:t>
        </w:r>
      </w:hyperlink>
      <w:r w:rsidRPr="000E49EF">
        <w:rPr>
          <w:rFonts w:eastAsiaTheme="minorEastAsia"/>
          <w:i/>
          <w:iCs/>
        </w:rPr>
        <w:t xml:space="preserve"> Закона N 402-ФЗ, </w:t>
      </w:r>
      <w:hyperlink r:id="rId66" w:history="1">
        <w:r w:rsidRPr="000E49EF">
          <w:rPr>
            <w:rFonts w:eastAsiaTheme="minorEastAsia"/>
            <w:i/>
            <w:iCs/>
          </w:rPr>
          <w:t>п. 80</w:t>
        </w:r>
      </w:hyperlink>
      <w:r w:rsidRPr="000E49EF">
        <w:rPr>
          <w:rFonts w:eastAsiaTheme="minorEastAsia"/>
          <w:i/>
          <w:iCs/>
        </w:rPr>
        <w:t xml:space="preserve"> СГС "Концептуальные основы", </w:t>
      </w:r>
      <w:hyperlink r:id="rId67"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1.16. В </w:t>
      </w:r>
      <w:hyperlink r:id="rId68" w:history="1">
        <w:r w:rsidRPr="000E49EF">
          <w:rPr>
            <w:rFonts w:eastAsiaTheme="minorEastAsia"/>
          </w:rPr>
          <w:t>графе 8</w:t>
        </w:r>
      </w:hyperlink>
      <w:r w:rsidRPr="000E49EF">
        <w:rPr>
          <w:rFonts w:eastAsiaTheme="minorEastAsia"/>
        </w:rPr>
        <w:t xml:space="preserve"> инвентаризационной описи (ф. 0504087) отражается статус объекта учета по его коду.</w:t>
      </w:r>
    </w:p>
    <w:p w:rsidR="00D42544" w:rsidRPr="000E49EF" w:rsidRDefault="00D42544" w:rsidP="0021649C">
      <w:pPr>
        <w:pStyle w:val="a4"/>
        <w:rPr>
          <w:rFonts w:eastAsiaTheme="minorEastAsia"/>
        </w:rPr>
      </w:pPr>
      <w:proofErr w:type="gramStart"/>
      <w:r w:rsidRPr="000E49EF">
        <w:rPr>
          <w:rFonts w:eastAsiaTheme="minorEastAsia"/>
          <w:i/>
          <w:iCs/>
        </w:rPr>
        <w:t>(Основание:</w:t>
      </w:r>
      <w:proofErr w:type="gramEnd"/>
      <w:r w:rsidRPr="000E49EF">
        <w:rPr>
          <w:rFonts w:eastAsiaTheme="minorEastAsia"/>
          <w:i/>
          <w:iCs/>
        </w:rPr>
        <w:t xml:space="preserve"> </w:t>
      </w:r>
      <w:proofErr w:type="gramStart"/>
      <w:r w:rsidRPr="000E49EF">
        <w:rPr>
          <w:rFonts w:eastAsiaTheme="minorEastAsia"/>
          <w:i/>
          <w:iCs/>
        </w:rPr>
        <w:t xml:space="preserve">Методические </w:t>
      </w:r>
      <w:hyperlink r:id="rId69" w:history="1">
        <w:r w:rsidRPr="000E49EF">
          <w:rPr>
            <w:rFonts w:eastAsiaTheme="minorEastAsia"/>
            <w:i/>
            <w:iCs/>
          </w:rPr>
          <w:t>указания</w:t>
        </w:r>
      </w:hyperlink>
      <w:r w:rsidRPr="000E49EF">
        <w:rPr>
          <w:rFonts w:eastAsiaTheme="minorEastAsia"/>
          <w:i/>
          <w:iCs/>
        </w:rPr>
        <w:t xml:space="preserve"> N 52н)</w:t>
      </w:r>
      <w:proofErr w:type="gramEnd"/>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1.17. В </w:t>
      </w:r>
      <w:hyperlink r:id="rId70" w:history="1">
        <w:r w:rsidRPr="000E49EF">
          <w:rPr>
            <w:rFonts w:eastAsiaTheme="minorEastAsia"/>
          </w:rPr>
          <w:t>графе 9</w:t>
        </w:r>
      </w:hyperlink>
      <w:r w:rsidRPr="000E49EF">
        <w:rPr>
          <w:rFonts w:eastAsiaTheme="minorEastAsia"/>
        </w:rPr>
        <w:t xml:space="preserve"> инвентаризационной описи (сличительной ведомости) по объектам нефинансовых активов (ф. 0504087) отражается целевая функция актива по ее коду.</w:t>
      </w:r>
    </w:p>
    <w:p w:rsidR="00D42544" w:rsidRPr="000E49EF" w:rsidRDefault="00D42544" w:rsidP="0021649C">
      <w:pPr>
        <w:pStyle w:val="a4"/>
        <w:rPr>
          <w:rFonts w:eastAsiaTheme="minorEastAsia"/>
        </w:rPr>
      </w:pPr>
      <w:proofErr w:type="gramStart"/>
      <w:r w:rsidRPr="000E49EF">
        <w:rPr>
          <w:rFonts w:eastAsiaTheme="minorEastAsia"/>
          <w:i/>
          <w:iCs/>
        </w:rPr>
        <w:t>(Основание:</w:t>
      </w:r>
      <w:proofErr w:type="gramEnd"/>
      <w:r w:rsidRPr="000E49EF">
        <w:rPr>
          <w:rFonts w:eastAsiaTheme="minorEastAsia"/>
          <w:i/>
          <w:iCs/>
        </w:rPr>
        <w:t xml:space="preserve"> </w:t>
      </w:r>
      <w:proofErr w:type="gramStart"/>
      <w:r w:rsidRPr="000E49EF">
        <w:rPr>
          <w:rFonts w:eastAsiaTheme="minorEastAsia"/>
          <w:i/>
          <w:iCs/>
        </w:rPr>
        <w:t xml:space="preserve">Методические </w:t>
      </w:r>
      <w:hyperlink r:id="rId71" w:history="1">
        <w:r w:rsidRPr="000E49EF">
          <w:rPr>
            <w:rFonts w:eastAsiaTheme="minorEastAsia"/>
            <w:i/>
            <w:iCs/>
          </w:rPr>
          <w:t>указания</w:t>
        </w:r>
      </w:hyperlink>
      <w:r w:rsidRPr="000E49EF">
        <w:rPr>
          <w:rFonts w:eastAsiaTheme="minorEastAsia"/>
          <w:i/>
          <w:iCs/>
        </w:rPr>
        <w:t xml:space="preserve"> N 52н)</w:t>
      </w:r>
      <w:proofErr w:type="gramEnd"/>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1.18. Выдача денежных средств под отчет производится в соответствии с порядком, приведенным в </w:t>
      </w:r>
      <w:hyperlink w:anchor="Par1706" w:tooltip="Порядок выдачи под отчет денежных средств, составления" w:history="1">
        <w:r w:rsidRPr="000E49EF">
          <w:rPr>
            <w:rFonts w:eastAsiaTheme="minorEastAsia"/>
          </w:rPr>
          <w:t xml:space="preserve">Приложении N </w:t>
        </w:r>
        <w:r w:rsidR="00F874C7" w:rsidRPr="000E49EF">
          <w:rPr>
            <w:rFonts w:eastAsiaTheme="minorEastAsia"/>
          </w:rPr>
          <w:t>6</w:t>
        </w:r>
      </w:hyperlink>
      <w:r w:rsidRPr="000E49EF">
        <w:rPr>
          <w:rFonts w:eastAsiaTheme="minorEastAsia"/>
        </w:rPr>
        <w:t xml:space="preserve"> к Учетной политике.</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72"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1.19. Выдача под отчет денежных документов производится в соответствии с порядком, приведенным в </w:t>
      </w:r>
      <w:hyperlink w:anchor="Par1813" w:tooltip="Порядок выдачи под отчет денежных документов," w:history="1">
        <w:r w:rsidRPr="000E49EF">
          <w:rPr>
            <w:rFonts w:eastAsiaTheme="minorEastAsia"/>
          </w:rPr>
          <w:t xml:space="preserve">Приложении N </w:t>
        </w:r>
        <w:r w:rsidR="00F874C7" w:rsidRPr="000E49EF">
          <w:rPr>
            <w:rFonts w:eastAsiaTheme="minorEastAsia"/>
          </w:rPr>
          <w:t>7</w:t>
        </w:r>
      </w:hyperlink>
      <w:r w:rsidRPr="000E49EF">
        <w:rPr>
          <w:rFonts w:eastAsiaTheme="minorEastAsia"/>
        </w:rPr>
        <w:t xml:space="preserve"> к Учетной политике.</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73"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1.20. Бланки строгой отчетности принимаются, хранятся и выдаются в соответствии с порядком, приведенным в </w:t>
      </w:r>
      <w:hyperlink w:anchor="Par1904" w:tooltip="Порядок приемки, хранения, выдачи и списания" w:history="1">
        <w:r w:rsidRPr="000E49EF">
          <w:rPr>
            <w:rFonts w:eastAsiaTheme="minorEastAsia"/>
          </w:rPr>
          <w:t xml:space="preserve">Приложении N </w:t>
        </w:r>
        <w:r w:rsidR="00F874C7" w:rsidRPr="000E49EF">
          <w:rPr>
            <w:rFonts w:eastAsiaTheme="minorEastAsia"/>
          </w:rPr>
          <w:t>8</w:t>
        </w:r>
      </w:hyperlink>
      <w:r w:rsidRPr="000E49EF">
        <w:rPr>
          <w:rFonts w:eastAsiaTheme="minorEastAsia"/>
        </w:rPr>
        <w:t xml:space="preserve"> к Учетной политике.</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74"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lastRenderedPageBreak/>
        <w:t xml:space="preserve">1.21. Признание событий после отчетной даты и отражение информации о них в отчетности осуществляется в соответствии с требованиями </w:t>
      </w:r>
      <w:hyperlink r:id="rId75" w:history="1">
        <w:r w:rsidRPr="000E49EF">
          <w:rPr>
            <w:rFonts w:eastAsiaTheme="minorEastAsia"/>
          </w:rPr>
          <w:t>СГС</w:t>
        </w:r>
      </w:hyperlink>
      <w:r w:rsidRPr="000E49EF">
        <w:rPr>
          <w:rFonts w:eastAsiaTheme="minorEastAsia"/>
        </w:rPr>
        <w:t xml:space="preserve"> "События после отчетной даты".</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1.22. Формирование и использование резервов предстоящих расходов осуществляется в соответствии с порядком, приведенным в </w:t>
      </w:r>
      <w:hyperlink w:anchor="Par2036" w:tooltip="Порядок формирования и использования резервов" w:history="1">
        <w:r w:rsidRPr="000E49EF">
          <w:rPr>
            <w:rFonts w:eastAsiaTheme="minorEastAsia"/>
          </w:rPr>
          <w:t xml:space="preserve">Приложении N </w:t>
        </w:r>
        <w:r w:rsidR="00FD415D" w:rsidRPr="000E49EF">
          <w:rPr>
            <w:rFonts w:eastAsiaTheme="minorEastAsia"/>
          </w:rPr>
          <w:t>9</w:t>
        </w:r>
      </w:hyperlink>
      <w:r w:rsidRPr="000E49EF">
        <w:rPr>
          <w:rFonts w:eastAsiaTheme="minorEastAsia"/>
        </w:rPr>
        <w:t xml:space="preserve"> к Учетной политике.</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76"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1.23. Рабочий план счетов формируется в составе номеров счетов учета для ведения синтетического и аналитического учета в соответствии с </w:t>
      </w:r>
      <w:hyperlink w:anchor="Par591" w:tooltip="Рабочий план счетов" w:history="1">
        <w:r w:rsidRPr="000E49EF">
          <w:rPr>
            <w:rFonts w:eastAsiaTheme="minorEastAsia"/>
          </w:rPr>
          <w:t>Приложением N 1</w:t>
        </w:r>
      </w:hyperlink>
      <w:r w:rsidRPr="000E49EF">
        <w:rPr>
          <w:rFonts w:eastAsiaTheme="minorEastAsia"/>
        </w:rPr>
        <w:t xml:space="preserve"> к Учетной политике.</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77"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1.24.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78"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1.25.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79"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1.26.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80"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1.27.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81"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1.28.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82"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1.29. 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83"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1.30.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84"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1.31.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85" w:history="1">
        <w:r w:rsidRPr="000E49EF">
          <w:rPr>
            <w:rFonts w:eastAsiaTheme="minorEastAsia"/>
            <w:i/>
            <w:iCs/>
          </w:rPr>
          <w:t>п. 2</w:t>
        </w:r>
      </w:hyperlink>
      <w:r w:rsidRPr="000E49EF">
        <w:rPr>
          <w:rFonts w:eastAsiaTheme="minorEastAsia"/>
          <w:i/>
          <w:iCs/>
        </w:rPr>
        <w:t xml:space="preserve"> Инструкции N 162н)</w:t>
      </w:r>
    </w:p>
    <w:p w:rsidR="00D42544" w:rsidRPr="000E49EF" w:rsidRDefault="00D42544" w:rsidP="00D42544">
      <w:pPr>
        <w:widowControl w:val="0"/>
        <w:autoSpaceDE w:val="0"/>
        <w:autoSpaceDN w:val="0"/>
        <w:adjustRightInd w:val="0"/>
        <w:jc w:val="both"/>
        <w:rPr>
          <w:rFonts w:eastAsiaTheme="minorEastAsia"/>
        </w:rPr>
      </w:pPr>
    </w:p>
    <w:p w:rsidR="00D42544" w:rsidRPr="000E49EF" w:rsidRDefault="00D42544" w:rsidP="00D42544">
      <w:pPr>
        <w:widowControl w:val="0"/>
        <w:autoSpaceDE w:val="0"/>
        <w:autoSpaceDN w:val="0"/>
        <w:adjustRightInd w:val="0"/>
        <w:jc w:val="center"/>
        <w:rPr>
          <w:rFonts w:eastAsiaTheme="minorEastAsia"/>
          <w:b/>
          <w:bCs/>
        </w:rPr>
      </w:pPr>
    </w:p>
    <w:p w:rsidR="00D42544" w:rsidRPr="000E49EF" w:rsidRDefault="00D42544" w:rsidP="00D42544">
      <w:pPr>
        <w:widowControl w:val="0"/>
        <w:autoSpaceDE w:val="0"/>
        <w:autoSpaceDN w:val="0"/>
        <w:adjustRightInd w:val="0"/>
        <w:jc w:val="center"/>
        <w:rPr>
          <w:rFonts w:eastAsiaTheme="minorEastAsia"/>
        </w:rPr>
      </w:pPr>
      <w:r w:rsidRPr="000E49EF">
        <w:rPr>
          <w:rFonts w:eastAsiaTheme="minorEastAsia"/>
          <w:b/>
          <w:bCs/>
        </w:rPr>
        <w:lastRenderedPageBreak/>
        <w:t>2. Основные средства</w:t>
      </w:r>
    </w:p>
    <w:p w:rsidR="00D42544" w:rsidRPr="000E49EF" w:rsidRDefault="00D42544" w:rsidP="00D42544">
      <w:pPr>
        <w:widowControl w:val="0"/>
        <w:autoSpaceDE w:val="0"/>
        <w:autoSpaceDN w:val="0"/>
        <w:adjustRightInd w:val="0"/>
        <w:jc w:val="both"/>
        <w:rPr>
          <w:rFonts w:eastAsiaTheme="minorEastAsia"/>
        </w:rPr>
      </w:pPr>
    </w:p>
    <w:p w:rsidR="00D42544" w:rsidRPr="000E49EF" w:rsidRDefault="00D42544" w:rsidP="00D42544">
      <w:pPr>
        <w:widowControl w:val="0"/>
        <w:autoSpaceDE w:val="0"/>
        <w:autoSpaceDN w:val="0"/>
        <w:adjustRightInd w:val="0"/>
        <w:jc w:val="both"/>
        <w:rPr>
          <w:rFonts w:eastAsiaTheme="minorEastAsia"/>
        </w:rPr>
      </w:pPr>
      <w:r w:rsidRPr="000E49EF">
        <w:rPr>
          <w:rFonts w:eastAsiaTheme="minorEastAsia"/>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6" w:history="1">
        <w:r w:rsidRPr="000E49EF">
          <w:rPr>
            <w:rFonts w:eastAsiaTheme="minorEastAsia"/>
          </w:rPr>
          <w:t>п. 35</w:t>
        </w:r>
      </w:hyperlink>
      <w:r w:rsidRPr="000E49EF">
        <w:rPr>
          <w:rFonts w:eastAsiaTheme="minorEastAsia"/>
        </w:rPr>
        <w:t xml:space="preserve"> СГС "Основные средства", </w:t>
      </w:r>
      <w:hyperlink r:id="rId87" w:history="1">
        <w:r w:rsidRPr="000E49EF">
          <w:rPr>
            <w:rFonts w:eastAsiaTheme="minorEastAsia"/>
          </w:rPr>
          <w:t>п. 44</w:t>
        </w:r>
      </w:hyperlink>
      <w:r w:rsidRPr="000E49EF">
        <w:rPr>
          <w:rFonts w:eastAsiaTheme="minorEastAsia"/>
        </w:rPr>
        <w:t xml:space="preserve"> Инструкции N 157н.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2.2. Амортизация по всем основным средствам начисляется линейным методом.</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88" w:history="1">
        <w:r w:rsidRPr="000E49EF">
          <w:rPr>
            <w:rFonts w:eastAsiaTheme="minorEastAsia"/>
            <w:i/>
            <w:iCs/>
          </w:rPr>
          <w:t>п. п. 36</w:t>
        </w:r>
      </w:hyperlink>
      <w:r w:rsidRPr="000E49EF">
        <w:rPr>
          <w:rFonts w:eastAsiaTheme="minorEastAsia"/>
          <w:i/>
          <w:iCs/>
        </w:rPr>
        <w:t xml:space="preserve">, </w:t>
      </w:r>
      <w:hyperlink r:id="rId89" w:history="1">
        <w:r w:rsidRPr="000E49EF">
          <w:rPr>
            <w:rFonts w:eastAsiaTheme="minorEastAsia"/>
            <w:i/>
            <w:iCs/>
          </w:rPr>
          <w:t>37</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2.3. Объекты основных сре</w:t>
      </w:r>
      <w:proofErr w:type="gramStart"/>
      <w:r w:rsidRPr="000E49EF">
        <w:rPr>
          <w:rFonts w:eastAsiaTheme="minorEastAsia"/>
        </w:rPr>
        <w:t>дств ст</w:t>
      </w:r>
      <w:proofErr w:type="gramEnd"/>
      <w:r w:rsidRPr="000E49EF">
        <w:rPr>
          <w:rFonts w:eastAsiaTheme="minorEastAsia"/>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90" w:history="1">
        <w:r w:rsidRPr="000E49EF">
          <w:rPr>
            <w:rFonts w:eastAsiaTheme="minorEastAsia"/>
            <w:i/>
            <w:iCs/>
          </w:rPr>
          <w:t>п. 10</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1" w:history="1">
        <w:r w:rsidRPr="000E49EF">
          <w:rPr>
            <w:rFonts w:eastAsiaTheme="minorEastAsia"/>
          </w:rPr>
          <w:t>Постановлении</w:t>
        </w:r>
      </w:hyperlink>
      <w:r w:rsidRPr="000E49EF">
        <w:rPr>
          <w:rFonts w:eastAsiaTheme="minorEastAsia"/>
        </w:rPr>
        <w:t xml:space="preserve"> Правительства РФ от 01.01.2002 N 1.</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Для целей настоящего пункта стоимость структурной части объекта основных сре</w:t>
      </w:r>
      <w:proofErr w:type="gramStart"/>
      <w:r w:rsidRPr="000E49EF">
        <w:rPr>
          <w:rFonts w:eastAsiaTheme="minorEastAsia"/>
        </w:rPr>
        <w:t>дств сч</w:t>
      </w:r>
      <w:proofErr w:type="gramEnd"/>
      <w:r w:rsidRPr="000E49EF">
        <w:rPr>
          <w:rFonts w:eastAsiaTheme="minorEastAsia"/>
        </w:rPr>
        <w:t>итается значительной, если она составляет не менее 10% его общей стоимости.</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92" w:history="1">
        <w:r w:rsidRPr="000E49EF">
          <w:rPr>
            <w:rFonts w:eastAsiaTheme="minorEastAsia"/>
            <w:i/>
            <w:iCs/>
          </w:rPr>
          <w:t>п. 10</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2.6. В один инвентарный объект, признаваемый комплексом объектов основных средств, объединяются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93" w:history="1">
        <w:r w:rsidRPr="000E49EF">
          <w:rPr>
            <w:rFonts w:eastAsiaTheme="minorEastAsia"/>
            <w:i/>
            <w:iCs/>
          </w:rPr>
          <w:t>п. 45</w:t>
        </w:r>
      </w:hyperlink>
      <w:r w:rsidRPr="000E49EF">
        <w:rPr>
          <w:rFonts w:eastAsiaTheme="minorEastAsia"/>
          <w:i/>
          <w:iCs/>
        </w:rPr>
        <w:t xml:space="preserve"> Инструкции N 157н, </w:t>
      </w:r>
      <w:hyperlink r:id="rId94" w:history="1">
        <w:r w:rsidRPr="000E49EF">
          <w:rPr>
            <w:rFonts w:eastAsiaTheme="minorEastAsia"/>
            <w:i/>
            <w:iCs/>
          </w:rPr>
          <w:t>п. 10</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2.7. В целях получения дополнительных данных для раскрытия показателей отчетности устанавливаются следующие объекты аналитического учета:</w:t>
      </w:r>
    </w:p>
    <w:p w:rsidR="00D42544" w:rsidRPr="000E49EF" w:rsidRDefault="00D42544" w:rsidP="0021649C">
      <w:pPr>
        <w:pStyle w:val="a4"/>
        <w:rPr>
          <w:rFonts w:eastAsiaTheme="minorEastAsia"/>
        </w:rPr>
      </w:pPr>
      <w:r w:rsidRPr="000E49EF">
        <w:rPr>
          <w:rFonts w:eastAsiaTheme="minorEastAsia"/>
        </w:rPr>
        <w:t>- в эксплуатации;</w:t>
      </w:r>
    </w:p>
    <w:p w:rsidR="00D42544" w:rsidRPr="000E49EF" w:rsidRDefault="00D42544" w:rsidP="0021649C">
      <w:pPr>
        <w:pStyle w:val="a4"/>
        <w:rPr>
          <w:rFonts w:eastAsiaTheme="minorEastAsia"/>
        </w:rPr>
      </w:pPr>
      <w:r w:rsidRPr="000E49EF">
        <w:rPr>
          <w:rFonts w:eastAsiaTheme="minorEastAsia"/>
        </w:rPr>
        <w:t>- в запасе;</w:t>
      </w:r>
    </w:p>
    <w:p w:rsidR="00D42544" w:rsidRPr="000E49EF" w:rsidRDefault="00D42544" w:rsidP="0021649C">
      <w:pPr>
        <w:pStyle w:val="a4"/>
        <w:rPr>
          <w:rFonts w:eastAsiaTheme="minorEastAsia"/>
        </w:rPr>
      </w:pPr>
      <w:r w:rsidRPr="000E49EF">
        <w:rPr>
          <w:rFonts w:eastAsiaTheme="minorEastAsia"/>
        </w:rPr>
        <w:t>- на консервации;</w:t>
      </w:r>
    </w:p>
    <w:p w:rsidR="00D42544" w:rsidRPr="000E49EF" w:rsidRDefault="00D42544" w:rsidP="0021649C">
      <w:pPr>
        <w:pStyle w:val="a4"/>
        <w:rPr>
          <w:rFonts w:eastAsiaTheme="minorEastAsia"/>
        </w:rPr>
      </w:pPr>
      <w:r w:rsidRPr="000E49EF">
        <w:rPr>
          <w:rFonts w:eastAsiaTheme="minorEastAsia"/>
        </w:rPr>
        <w:t>- получено в безвозмездное пользование (объекты учета финансовой (</w:t>
      </w:r>
      <w:proofErr w:type="spellStart"/>
      <w:r w:rsidRPr="000E49EF">
        <w:rPr>
          <w:rFonts w:eastAsiaTheme="minorEastAsia"/>
        </w:rPr>
        <w:t>неоперационной</w:t>
      </w:r>
      <w:proofErr w:type="spellEnd"/>
      <w:r w:rsidRPr="000E49EF">
        <w:rPr>
          <w:rFonts w:eastAsiaTheme="minorEastAsia"/>
        </w:rPr>
        <w:t>) аренды).</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95" w:history="1">
        <w:r w:rsidRPr="000E49EF">
          <w:rPr>
            <w:rFonts w:eastAsiaTheme="minorEastAsia"/>
            <w:i/>
            <w:iCs/>
          </w:rPr>
          <w:t>п. 7</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2.8. Каждому инвентарному объекту основных сре</w:t>
      </w:r>
      <w:proofErr w:type="gramStart"/>
      <w:r w:rsidRPr="000E49EF">
        <w:rPr>
          <w:rFonts w:eastAsiaTheme="minorEastAsia"/>
        </w:rPr>
        <w:t>дств пр</w:t>
      </w:r>
      <w:proofErr w:type="gramEnd"/>
      <w:r w:rsidRPr="000E49EF">
        <w:rPr>
          <w:rFonts w:eastAsiaTheme="minorEastAsia"/>
        </w:rPr>
        <w:t>исваивается инвентарный номер, состоящий из 12 знаков:</w:t>
      </w:r>
    </w:p>
    <w:p w:rsidR="00D42544" w:rsidRPr="000E49EF" w:rsidRDefault="00D42544" w:rsidP="0021649C">
      <w:pPr>
        <w:pStyle w:val="a4"/>
        <w:rPr>
          <w:rFonts w:eastAsiaTheme="minorEastAsia"/>
        </w:rPr>
      </w:pPr>
      <w:r w:rsidRPr="000E49EF">
        <w:rPr>
          <w:rFonts w:eastAsiaTheme="minorEastAsia"/>
        </w:rPr>
        <w:t>1-й знак - код вида финансового обеспечения (деятельности);</w:t>
      </w:r>
    </w:p>
    <w:p w:rsidR="00D42544" w:rsidRPr="000E49EF" w:rsidRDefault="00D42544" w:rsidP="0021649C">
      <w:pPr>
        <w:pStyle w:val="a4"/>
        <w:rPr>
          <w:rFonts w:eastAsiaTheme="minorEastAsia"/>
        </w:rPr>
      </w:pPr>
      <w:r w:rsidRPr="000E49EF">
        <w:rPr>
          <w:rFonts w:eastAsiaTheme="minorEastAsia"/>
        </w:rPr>
        <w:t>2 - 4-й знаки - код синтетического счета;</w:t>
      </w:r>
    </w:p>
    <w:p w:rsidR="00D42544" w:rsidRPr="000E49EF" w:rsidRDefault="00D42544" w:rsidP="0021649C">
      <w:pPr>
        <w:pStyle w:val="a4"/>
        <w:rPr>
          <w:rFonts w:eastAsiaTheme="minorEastAsia"/>
        </w:rPr>
      </w:pPr>
      <w:r w:rsidRPr="000E49EF">
        <w:rPr>
          <w:rFonts w:eastAsiaTheme="minorEastAsia"/>
        </w:rPr>
        <w:t>5 - 6-й знаки - код аналитического счета;</w:t>
      </w:r>
    </w:p>
    <w:p w:rsidR="00D42544" w:rsidRPr="000E49EF" w:rsidRDefault="00D42544" w:rsidP="0021649C">
      <w:pPr>
        <w:pStyle w:val="a4"/>
        <w:rPr>
          <w:rFonts w:eastAsiaTheme="minorEastAsia"/>
        </w:rPr>
      </w:pPr>
      <w:r w:rsidRPr="000E49EF">
        <w:rPr>
          <w:rFonts w:eastAsiaTheme="minorEastAsia"/>
        </w:rPr>
        <w:t>7 - 12-й знаки - порядковый номер объекта в группе (000001 - 999999).</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96" w:history="1">
        <w:r w:rsidRPr="000E49EF">
          <w:rPr>
            <w:rFonts w:eastAsiaTheme="minorEastAsia"/>
            <w:i/>
            <w:iCs/>
          </w:rPr>
          <w:t>п. 9</w:t>
        </w:r>
      </w:hyperlink>
      <w:r w:rsidRPr="000E49EF">
        <w:rPr>
          <w:rFonts w:eastAsiaTheme="minorEastAsia"/>
          <w:i/>
          <w:iCs/>
        </w:rPr>
        <w:t xml:space="preserve"> СГС "Основные средства", </w:t>
      </w:r>
      <w:hyperlink r:id="rId97" w:history="1">
        <w:r w:rsidRPr="000E49EF">
          <w:rPr>
            <w:rFonts w:eastAsiaTheme="minorEastAsia"/>
            <w:i/>
            <w:iCs/>
          </w:rPr>
          <w:t>п. 46</w:t>
        </w:r>
      </w:hyperlink>
      <w:r w:rsidRPr="000E49EF">
        <w:rPr>
          <w:rFonts w:eastAsiaTheme="minorEastAsia"/>
          <w:i/>
          <w:iCs/>
        </w:rPr>
        <w:t xml:space="preserve"> Инструкции N 157н)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2.9. Инвентарный номер наносится на объекты недвижимого имущества - несмываемой </w:t>
      </w:r>
      <w:r w:rsidRPr="000E49EF">
        <w:rPr>
          <w:rFonts w:eastAsiaTheme="minorEastAsia"/>
        </w:rPr>
        <w:lastRenderedPageBreak/>
        <w:t>краской</w:t>
      </w:r>
      <w:r w:rsidR="00FD415D" w:rsidRPr="000E49EF">
        <w:rPr>
          <w:rFonts w:eastAsiaTheme="minorEastAsia"/>
        </w:rPr>
        <w:t>.</w:t>
      </w:r>
    </w:p>
    <w:p w:rsidR="00D42544" w:rsidRPr="000E49EF" w:rsidRDefault="001B2E86" w:rsidP="0021649C">
      <w:pPr>
        <w:pStyle w:val="a4"/>
        <w:rPr>
          <w:rFonts w:eastAsiaTheme="minorEastAsia"/>
        </w:rPr>
      </w:pPr>
      <w:r w:rsidRPr="000E49EF">
        <w:rPr>
          <w:rFonts w:eastAsiaTheme="minorEastAsia"/>
          <w:i/>
          <w:iCs/>
        </w:rPr>
        <w:t xml:space="preserve"> </w:t>
      </w:r>
      <w:r w:rsidR="00D42544" w:rsidRPr="000E49EF">
        <w:rPr>
          <w:rFonts w:eastAsiaTheme="minorEastAsia"/>
          <w:i/>
          <w:iCs/>
        </w:rPr>
        <w:t xml:space="preserve">(Основание: </w:t>
      </w:r>
      <w:hyperlink r:id="rId98" w:history="1">
        <w:r w:rsidR="00D42544" w:rsidRPr="000E49EF">
          <w:rPr>
            <w:rFonts w:eastAsiaTheme="minorEastAsia"/>
            <w:i/>
            <w:iCs/>
          </w:rPr>
          <w:t>п. 46</w:t>
        </w:r>
      </w:hyperlink>
      <w:r w:rsidR="00D42544" w:rsidRPr="000E49EF">
        <w:rPr>
          <w:rFonts w:eastAsiaTheme="minorEastAsia"/>
          <w:i/>
          <w:iCs/>
        </w:rPr>
        <w:t xml:space="preserve"> Инструкции N 157н)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99" w:history="1">
        <w:r w:rsidRPr="000E49EF">
          <w:rPr>
            <w:rFonts w:eastAsiaTheme="minorEastAsia"/>
            <w:i/>
            <w:iCs/>
          </w:rPr>
          <w:t>п. 46</w:t>
        </w:r>
      </w:hyperlink>
      <w:r w:rsidRPr="000E49EF">
        <w:rPr>
          <w:rFonts w:eastAsiaTheme="minorEastAsia"/>
          <w:i/>
          <w:iCs/>
        </w:rPr>
        <w:t xml:space="preserve"> Инструкции N 157н)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2.11. Аналитический учет вложений в основные средства ведется в </w:t>
      </w:r>
      <w:proofErr w:type="spellStart"/>
      <w:r w:rsidRPr="000E49EF">
        <w:rPr>
          <w:rFonts w:eastAsiaTheme="minorEastAsia"/>
        </w:rPr>
        <w:t>многографной</w:t>
      </w:r>
      <w:proofErr w:type="spellEnd"/>
      <w:r w:rsidRPr="000E49EF">
        <w:rPr>
          <w:rFonts w:eastAsiaTheme="minorEastAsia"/>
        </w:rPr>
        <w:t xml:space="preserve"> карточке </w:t>
      </w:r>
      <w:hyperlink r:id="rId100" w:history="1">
        <w:r w:rsidRPr="000E49EF">
          <w:rPr>
            <w:rFonts w:eastAsiaTheme="minorEastAsia"/>
          </w:rPr>
          <w:t>(ф. 0504054)</w:t>
        </w:r>
      </w:hyperlink>
      <w:r w:rsidRPr="000E49EF">
        <w:rPr>
          <w:rFonts w:eastAsiaTheme="minorEastAsia"/>
        </w:rPr>
        <w:t>.</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01" w:history="1">
        <w:r w:rsidRPr="000E49EF">
          <w:rPr>
            <w:rFonts w:eastAsiaTheme="minorEastAsia"/>
            <w:i/>
            <w:iCs/>
          </w:rPr>
          <w:t>п. 128</w:t>
        </w:r>
      </w:hyperlink>
      <w:r w:rsidRPr="000E49EF">
        <w:rPr>
          <w:rFonts w:eastAsiaTheme="minorEastAsia"/>
          <w:i/>
          <w:iCs/>
        </w:rPr>
        <w:t xml:space="preserve"> Инструкции N 157н)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2.12.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02" w:history="1">
        <w:r w:rsidRPr="000E49EF">
          <w:rPr>
            <w:rFonts w:eastAsiaTheme="minorEastAsia"/>
            <w:i/>
            <w:iCs/>
          </w:rPr>
          <w:t>п. п. 52</w:t>
        </w:r>
      </w:hyperlink>
      <w:r w:rsidRPr="000E49EF">
        <w:rPr>
          <w:rFonts w:eastAsiaTheme="minorEastAsia"/>
          <w:i/>
          <w:iCs/>
        </w:rPr>
        <w:t xml:space="preserve">, </w:t>
      </w:r>
      <w:hyperlink r:id="rId103" w:history="1">
        <w:r w:rsidRPr="000E49EF">
          <w:rPr>
            <w:rFonts w:eastAsiaTheme="minorEastAsia"/>
            <w:i/>
            <w:iCs/>
          </w:rPr>
          <w:t>54</w:t>
        </w:r>
      </w:hyperlink>
      <w:r w:rsidRPr="000E49EF">
        <w:rPr>
          <w:rFonts w:eastAsiaTheme="minorEastAsia"/>
          <w:i/>
          <w:iCs/>
        </w:rPr>
        <w:t xml:space="preserve"> СГС "Концептуальные основы", </w:t>
      </w:r>
      <w:hyperlink r:id="rId104" w:history="1">
        <w:r w:rsidRPr="000E49EF">
          <w:rPr>
            <w:rFonts w:eastAsiaTheme="minorEastAsia"/>
            <w:i/>
            <w:iCs/>
          </w:rPr>
          <w:t>п. 31</w:t>
        </w:r>
      </w:hyperlink>
      <w:r w:rsidRPr="000E49EF">
        <w:rPr>
          <w:rFonts w:eastAsiaTheme="minorEastAsia"/>
          <w:i/>
          <w:iCs/>
        </w:rPr>
        <w:t xml:space="preserve"> Инструкции N 157н)</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2.13. В Инвентарных карточках учета нефинансовых активов </w:t>
      </w:r>
      <w:hyperlink r:id="rId105" w:history="1">
        <w:r w:rsidRPr="000E49EF">
          <w:rPr>
            <w:rFonts w:eastAsiaTheme="minorEastAsia"/>
          </w:rPr>
          <w:t>(ф. 0504031)</w:t>
        </w:r>
      </w:hyperlink>
      <w:r w:rsidRPr="000E49EF">
        <w:rPr>
          <w:rFonts w:eastAsiaTheme="minorEastAsia"/>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06"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2.14. </w:t>
      </w:r>
      <w:proofErr w:type="gramStart"/>
      <w:r w:rsidRPr="000E49EF">
        <w:rPr>
          <w:rFonts w:eastAsiaTheme="minorEastAsia"/>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D42544" w:rsidRPr="000E49EF" w:rsidRDefault="00D42544" w:rsidP="0021649C">
      <w:pPr>
        <w:pStyle w:val="a4"/>
        <w:rPr>
          <w:rFonts w:eastAsiaTheme="minorEastAsia"/>
        </w:rPr>
      </w:pPr>
      <w:r w:rsidRPr="000E49EF">
        <w:rPr>
          <w:rFonts w:eastAsiaTheme="minorEastAsia"/>
        </w:rPr>
        <w:t>Одновременно балансовая стоимость этого объекта корректируется (уменьшается) на стоимость выбывающих (заменяемых) частей.</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07" w:history="1">
        <w:r w:rsidRPr="000E49EF">
          <w:rPr>
            <w:rFonts w:eastAsiaTheme="minorEastAsia"/>
            <w:i/>
            <w:iCs/>
          </w:rPr>
          <w:t>п. п. 19</w:t>
        </w:r>
      </w:hyperlink>
      <w:r w:rsidRPr="000E49EF">
        <w:rPr>
          <w:rFonts w:eastAsiaTheme="minorEastAsia"/>
          <w:i/>
          <w:iCs/>
        </w:rPr>
        <w:t xml:space="preserve">, </w:t>
      </w:r>
      <w:hyperlink r:id="rId108" w:history="1">
        <w:r w:rsidRPr="000E49EF">
          <w:rPr>
            <w:rFonts w:eastAsiaTheme="minorEastAsia"/>
            <w:i/>
            <w:iCs/>
          </w:rPr>
          <w:t>27</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2.15. Балансовая стоимость объекта основных средств увеличивается в случаях проведения:</w:t>
      </w:r>
    </w:p>
    <w:p w:rsidR="00D42544" w:rsidRPr="000E49EF" w:rsidRDefault="00D42544" w:rsidP="0021649C">
      <w:pPr>
        <w:pStyle w:val="a4"/>
        <w:rPr>
          <w:rFonts w:eastAsiaTheme="minorEastAsia"/>
        </w:rPr>
      </w:pPr>
      <w:r w:rsidRPr="000E49EF">
        <w:rPr>
          <w:rFonts w:eastAsiaTheme="minorEastAsia"/>
        </w:rPr>
        <w:t>- обязательных регулярных осмотров на предмет наличия дефектов;</w:t>
      </w:r>
    </w:p>
    <w:p w:rsidR="00D42544" w:rsidRPr="000E49EF" w:rsidRDefault="00D42544" w:rsidP="0021649C">
      <w:pPr>
        <w:pStyle w:val="a4"/>
        <w:rPr>
          <w:rFonts w:eastAsiaTheme="minorEastAsia"/>
        </w:rPr>
      </w:pPr>
      <w:r w:rsidRPr="000E49EF">
        <w:rPr>
          <w:rFonts w:eastAsiaTheme="minorEastAsia"/>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E49EF">
        <w:rPr>
          <w:rFonts w:eastAsiaTheme="minorEastAsia"/>
        </w:rPr>
        <w:t>разукомплектации</w:t>
      </w:r>
      <w:proofErr w:type="spellEnd"/>
      <w:r w:rsidRPr="000E49EF">
        <w:rPr>
          <w:rFonts w:eastAsiaTheme="minorEastAsia"/>
        </w:rPr>
        <w:t>).</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Балансовая стоимость основного средства увеличивается на сумму сформированных капитальных вложений в этот объект и только при условии </w:t>
      </w:r>
      <w:proofErr w:type="gramStart"/>
      <w:r w:rsidRPr="000E49EF">
        <w:rPr>
          <w:rFonts w:eastAsiaTheme="minorEastAsia"/>
        </w:rPr>
        <w:t>выполнения критериев признания объектов основных средств</w:t>
      </w:r>
      <w:proofErr w:type="gramEnd"/>
      <w:r w:rsidRPr="000E49EF">
        <w:rPr>
          <w:rFonts w:eastAsiaTheme="minorEastAsia"/>
        </w:rPr>
        <w:t>.</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09" w:history="1">
        <w:r w:rsidRPr="000E49EF">
          <w:rPr>
            <w:rFonts w:eastAsiaTheme="minorEastAsia"/>
            <w:i/>
            <w:iCs/>
          </w:rPr>
          <w:t>п. п. 19</w:t>
        </w:r>
      </w:hyperlink>
      <w:r w:rsidRPr="000E49EF">
        <w:rPr>
          <w:rFonts w:eastAsiaTheme="minorEastAsia"/>
          <w:i/>
          <w:iCs/>
        </w:rPr>
        <w:t xml:space="preserve">, </w:t>
      </w:r>
      <w:hyperlink r:id="rId110" w:history="1">
        <w:r w:rsidRPr="000E49EF">
          <w:rPr>
            <w:rFonts w:eastAsiaTheme="minorEastAsia"/>
            <w:i/>
            <w:iCs/>
          </w:rPr>
          <w:t>28</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2.16. Стоимость основного средства изменяется в случае проведения переоценки этого основного средства и отражения ее результатов в учете.</w:t>
      </w:r>
    </w:p>
    <w:p w:rsidR="00D42544" w:rsidRPr="000E49EF" w:rsidRDefault="00D42544" w:rsidP="0021649C">
      <w:pPr>
        <w:pStyle w:val="a4"/>
        <w:rPr>
          <w:rFonts w:eastAsiaTheme="minorEastAsia"/>
        </w:rPr>
      </w:pPr>
      <w:r w:rsidRPr="000E49EF">
        <w:rPr>
          <w:rFonts w:eastAsiaTheme="minorEastAsia"/>
          <w:i/>
          <w:iCs/>
        </w:rPr>
        <w:lastRenderedPageBreak/>
        <w:t xml:space="preserve">(Основание: </w:t>
      </w:r>
      <w:hyperlink r:id="rId111" w:history="1">
        <w:r w:rsidRPr="000E49EF">
          <w:rPr>
            <w:rFonts w:eastAsiaTheme="minorEastAsia"/>
            <w:i/>
            <w:iCs/>
          </w:rPr>
          <w:t>п. 19</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2.17.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12" w:history="1">
        <w:r w:rsidRPr="000E49EF">
          <w:rPr>
            <w:rFonts w:eastAsiaTheme="minorEastAsia"/>
            <w:i/>
            <w:iCs/>
          </w:rPr>
          <w:t>п. 41</w:t>
        </w:r>
      </w:hyperlink>
      <w:r w:rsidRPr="000E49EF">
        <w:rPr>
          <w:rFonts w:eastAsiaTheme="minorEastAsia"/>
          <w:i/>
          <w:iCs/>
        </w:rPr>
        <w:t xml:space="preserve"> СГС "Основные средства")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2.18.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0E49EF">
        <w:rPr>
          <w:rFonts w:eastAsiaTheme="minorEastAsia"/>
        </w:rPr>
        <w:t>разукомплектации</w:t>
      </w:r>
      <w:proofErr w:type="spellEnd"/>
      <w:r w:rsidRPr="000E49EF">
        <w:rPr>
          <w:rFonts w:eastAsiaTheme="minorEastAsia"/>
        </w:rPr>
        <w:t xml:space="preserve">) объекта основного средства определяется комиссией по поступлению и выбытию </w:t>
      </w:r>
      <w:proofErr w:type="gramStart"/>
      <w:r w:rsidRPr="000E49EF">
        <w:rPr>
          <w:rFonts w:eastAsiaTheme="minorEastAsia"/>
        </w:rPr>
        <w:t>активов</w:t>
      </w:r>
      <w:proofErr w:type="gramEnd"/>
      <w:r w:rsidRPr="000E49EF">
        <w:rPr>
          <w:rFonts w:eastAsiaTheme="minorEastAsia"/>
        </w:rPr>
        <w:t xml:space="preserve"> пропорционально выбранному комиссией показателю (площадь, объем и др.).</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13"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2.19.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D42544" w:rsidRPr="000E49EF" w:rsidRDefault="00D42544" w:rsidP="0021649C">
      <w:pPr>
        <w:pStyle w:val="a4"/>
        <w:rPr>
          <w:rFonts w:eastAsiaTheme="minorEastAsia"/>
        </w:rPr>
      </w:pPr>
      <w:r w:rsidRPr="000E49EF">
        <w:rPr>
          <w:rFonts w:eastAsiaTheme="minorEastAsia"/>
          <w:i/>
          <w:iCs/>
        </w:rPr>
        <w:t xml:space="preserve">(Основание: </w:t>
      </w:r>
      <w:hyperlink r:id="rId114" w:history="1">
        <w:r w:rsidRPr="000E49EF">
          <w:rPr>
            <w:rFonts w:eastAsiaTheme="minorEastAsia"/>
            <w:i/>
            <w:iCs/>
          </w:rPr>
          <w:t>п. 9</w:t>
        </w:r>
      </w:hyperlink>
      <w:r w:rsidRPr="000E49EF">
        <w:rPr>
          <w:rFonts w:eastAsiaTheme="minorEastAsia"/>
          <w:i/>
          <w:iCs/>
        </w:rPr>
        <w:t xml:space="preserve"> СГС "Учетная политика")</w:t>
      </w:r>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2.20. Продажа объектов основных средств оформляется актом о приеме-передаче объектов нефинансовых активов </w:t>
      </w:r>
      <w:hyperlink r:id="rId115" w:history="1">
        <w:r w:rsidRPr="000E49EF">
          <w:rPr>
            <w:rFonts w:eastAsiaTheme="minorEastAsia"/>
          </w:rPr>
          <w:t>(ф. 0504101)</w:t>
        </w:r>
      </w:hyperlink>
      <w:r w:rsidRPr="000E49EF">
        <w:rPr>
          <w:rFonts w:eastAsiaTheme="minorEastAsia"/>
        </w:rPr>
        <w:t>.</w:t>
      </w:r>
    </w:p>
    <w:p w:rsidR="00D42544" w:rsidRPr="000E49EF" w:rsidRDefault="00D42544" w:rsidP="0021649C">
      <w:pPr>
        <w:pStyle w:val="a4"/>
        <w:rPr>
          <w:rFonts w:eastAsiaTheme="minorEastAsia"/>
        </w:rPr>
      </w:pPr>
      <w:proofErr w:type="gramStart"/>
      <w:r w:rsidRPr="000E49EF">
        <w:rPr>
          <w:rFonts w:eastAsiaTheme="minorEastAsia"/>
          <w:i/>
          <w:iCs/>
        </w:rPr>
        <w:t>(Основание:</w:t>
      </w:r>
      <w:proofErr w:type="gramEnd"/>
      <w:r w:rsidRPr="000E49EF">
        <w:rPr>
          <w:rFonts w:eastAsiaTheme="minorEastAsia"/>
          <w:i/>
          <w:iCs/>
        </w:rPr>
        <w:t xml:space="preserve"> </w:t>
      </w:r>
      <w:proofErr w:type="gramStart"/>
      <w:r w:rsidRPr="000E49EF">
        <w:rPr>
          <w:rFonts w:eastAsiaTheme="minorEastAsia"/>
          <w:i/>
          <w:iCs/>
        </w:rPr>
        <w:t xml:space="preserve">Методические </w:t>
      </w:r>
      <w:hyperlink r:id="rId116" w:history="1">
        <w:r w:rsidRPr="000E49EF">
          <w:rPr>
            <w:rFonts w:eastAsiaTheme="minorEastAsia"/>
            <w:i/>
            <w:iCs/>
          </w:rPr>
          <w:t>указания</w:t>
        </w:r>
      </w:hyperlink>
      <w:r w:rsidRPr="000E49EF">
        <w:rPr>
          <w:rFonts w:eastAsiaTheme="minorEastAsia"/>
          <w:i/>
          <w:iCs/>
        </w:rPr>
        <w:t xml:space="preserve"> N 52н)</w:t>
      </w:r>
      <w:proofErr w:type="gramEnd"/>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2.21. Безвозмездная передача объектов основных средств оформляется актом о приеме-передаче объектов нефинансовых активов </w:t>
      </w:r>
      <w:hyperlink r:id="rId117" w:history="1">
        <w:r w:rsidRPr="000E49EF">
          <w:rPr>
            <w:rFonts w:eastAsiaTheme="minorEastAsia"/>
          </w:rPr>
          <w:t>(ф. 0504101)</w:t>
        </w:r>
      </w:hyperlink>
      <w:r w:rsidRPr="000E49EF">
        <w:rPr>
          <w:rFonts w:eastAsiaTheme="minorEastAsia"/>
        </w:rPr>
        <w:t>.</w:t>
      </w:r>
    </w:p>
    <w:p w:rsidR="00D42544" w:rsidRPr="000E49EF" w:rsidRDefault="00D42544" w:rsidP="0021649C">
      <w:pPr>
        <w:pStyle w:val="a4"/>
        <w:rPr>
          <w:rFonts w:eastAsiaTheme="minorEastAsia"/>
        </w:rPr>
      </w:pPr>
      <w:proofErr w:type="gramStart"/>
      <w:r w:rsidRPr="000E49EF">
        <w:rPr>
          <w:rFonts w:eastAsiaTheme="minorEastAsia"/>
          <w:i/>
          <w:iCs/>
        </w:rPr>
        <w:t>(Основание:</w:t>
      </w:r>
      <w:proofErr w:type="gramEnd"/>
      <w:r w:rsidRPr="000E49EF">
        <w:rPr>
          <w:rFonts w:eastAsiaTheme="minorEastAsia"/>
          <w:i/>
          <w:iCs/>
        </w:rPr>
        <w:t xml:space="preserve"> </w:t>
      </w:r>
      <w:proofErr w:type="gramStart"/>
      <w:r w:rsidRPr="000E49EF">
        <w:rPr>
          <w:rFonts w:eastAsiaTheme="minorEastAsia"/>
          <w:i/>
          <w:iCs/>
        </w:rPr>
        <w:t xml:space="preserve">Методические </w:t>
      </w:r>
      <w:hyperlink r:id="rId118" w:history="1">
        <w:r w:rsidRPr="000E49EF">
          <w:rPr>
            <w:rFonts w:eastAsiaTheme="minorEastAsia"/>
            <w:i/>
            <w:iCs/>
          </w:rPr>
          <w:t>указания</w:t>
        </w:r>
      </w:hyperlink>
      <w:r w:rsidRPr="000E49EF">
        <w:rPr>
          <w:rFonts w:eastAsiaTheme="minorEastAsia"/>
          <w:i/>
          <w:iCs/>
        </w:rPr>
        <w:t xml:space="preserve"> N 52н)</w:t>
      </w:r>
      <w:proofErr w:type="gramEnd"/>
    </w:p>
    <w:p w:rsidR="00D42544" w:rsidRPr="000E49EF" w:rsidRDefault="00D42544" w:rsidP="00D42544">
      <w:pPr>
        <w:widowControl w:val="0"/>
        <w:autoSpaceDE w:val="0"/>
        <w:autoSpaceDN w:val="0"/>
        <w:adjustRightInd w:val="0"/>
        <w:spacing w:before="240"/>
        <w:jc w:val="both"/>
        <w:rPr>
          <w:rFonts w:eastAsiaTheme="minorEastAsia"/>
        </w:rPr>
      </w:pPr>
      <w:r w:rsidRPr="000E49EF">
        <w:rPr>
          <w:rFonts w:eastAsiaTheme="minorEastAsia"/>
        </w:rPr>
        <w:t xml:space="preserve">2.22. При приобретении основных средств оформляется акт о приеме-передаче объектов нефинансовых активов </w:t>
      </w:r>
      <w:hyperlink r:id="rId119" w:history="1">
        <w:r w:rsidRPr="000E49EF">
          <w:rPr>
            <w:rFonts w:eastAsiaTheme="minorEastAsia"/>
          </w:rPr>
          <w:t>(ф. 0504101)</w:t>
        </w:r>
      </w:hyperlink>
      <w:r w:rsidRPr="000E49EF">
        <w:rPr>
          <w:rFonts w:eastAsiaTheme="minorEastAsia"/>
        </w:rPr>
        <w:t>.</w:t>
      </w:r>
    </w:p>
    <w:p w:rsidR="00D42544" w:rsidRPr="000E49EF" w:rsidRDefault="00D42544" w:rsidP="0021649C">
      <w:pPr>
        <w:pStyle w:val="a4"/>
        <w:rPr>
          <w:rFonts w:eastAsiaTheme="minorEastAsia"/>
          <w:i/>
          <w:iCs/>
        </w:rPr>
      </w:pPr>
      <w:proofErr w:type="gramStart"/>
      <w:r w:rsidRPr="000E49EF">
        <w:rPr>
          <w:rFonts w:eastAsiaTheme="minorEastAsia"/>
          <w:i/>
          <w:iCs/>
        </w:rPr>
        <w:t>(Основание:</w:t>
      </w:r>
      <w:proofErr w:type="gramEnd"/>
      <w:r w:rsidRPr="000E49EF">
        <w:rPr>
          <w:rFonts w:eastAsiaTheme="minorEastAsia"/>
          <w:i/>
          <w:iCs/>
        </w:rPr>
        <w:t xml:space="preserve"> </w:t>
      </w:r>
      <w:proofErr w:type="gramStart"/>
      <w:r w:rsidRPr="000E49EF">
        <w:rPr>
          <w:rFonts w:eastAsiaTheme="minorEastAsia"/>
          <w:i/>
          <w:iCs/>
        </w:rPr>
        <w:t xml:space="preserve">Методические </w:t>
      </w:r>
      <w:hyperlink r:id="rId120" w:history="1">
        <w:r w:rsidRPr="000E49EF">
          <w:rPr>
            <w:rFonts w:eastAsiaTheme="minorEastAsia"/>
            <w:i/>
            <w:iCs/>
          </w:rPr>
          <w:t>указания</w:t>
        </w:r>
      </w:hyperlink>
      <w:r w:rsidRPr="000E49EF">
        <w:rPr>
          <w:rFonts w:eastAsiaTheme="minorEastAsia"/>
          <w:i/>
          <w:iCs/>
        </w:rPr>
        <w:t xml:space="preserve"> N 52н)</w:t>
      </w:r>
      <w:proofErr w:type="gramEnd"/>
    </w:p>
    <w:p w:rsidR="0021649C" w:rsidRPr="000E49EF" w:rsidRDefault="0021649C" w:rsidP="0021649C">
      <w:pPr>
        <w:pStyle w:val="a4"/>
        <w:rPr>
          <w:rFonts w:eastAsiaTheme="minorEastAsia"/>
        </w:rPr>
      </w:pPr>
    </w:p>
    <w:p w:rsidR="00760FED" w:rsidRPr="000E49EF" w:rsidRDefault="00760FED" w:rsidP="00760FED">
      <w:pPr>
        <w:pStyle w:val="ConsPlusNormal"/>
        <w:jc w:val="center"/>
      </w:pPr>
      <w:r w:rsidRPr="000E49EF">
        <w:rPr>
          <w:b/>
          <w:bCs/>
        </w:rPr>
        <w:t>3. Нематериальные активы</w:t>
      </w:r>
    </w:p>
    <w:p w:rsidR="00760FED" w:rsidRPr="000E49EF" w:rsidRDefault="00760FED" w:rsidP="00760FED">
      <w:pPr>
        <w:pStyle w:val="ConsPlusNormal"/>
        <w:jc w:val="both"/>
      </w:pPr>
    </w:p>
    <w:p w:rsidR="00760FED" w:rsidRPr="000E49EF" w:rsidRDefault="00760FED" w:rsidP="00760FED">
      <w:pPr>
        <w:pStyle w:val="ConsPlusNormal"/>
        <w:jc w:val="both"/>
      </w:pPr>
      <w:r w:rsidRPr="000E49EF">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760FED" w:rsidRPr="000E49EF" w:rsidRDefault="00760FED" w:rsidP="006C215E">
      <w:pPr>
        <w:pStyle w:val="a4"/>
      </w:pPr>
      <w:r w:rsidRPr="000E49EF">
        <w:rPr>
          <w:i/>
          <w:iCs/>
        </w:rPr>
        <w:t xml:space="preserve">(Основание: </w:t>
      </w:r>
      <w:hyperlink r:id="rId121" w:history="1">
        <w:r w:rsidRPr="000E49EF">
          <w:rPr>
            <w:i/>
            <w:iCs/>
          </w:rPr>
          <w:t>п. 56</w:t>
        </w:r>
      </w:hyperlink>
      <w:r w:rsidRPr="000E49EF">
        <w:rPr>
          <w:i/>
          <w:iCs/>
        </w:rPr>
        <w:t xml:space="preserve"> Инструкции N 157н)</w:t>
      </w:r>
    </w:p>
    <w:p w:rsidR="00760FED" w:rsidRPr="000E49EF" w:rsidRDefault="00760FED" w:rsidP="00760FED">
      <w:pPr>
        <w:pStyle w:val="ConsPlusNormal"/>
        <w:spacing w:before="240"/>
        <w:jc w:val="both"/>
      </w:pPr>
      <w:r w:rsidRPr="000E49EF">
        <w:t>3.2. Объект признается нематериальным активом при одновременном выполнении следующих условий:</w:t>
      </w:r>
    </w:p>
    <w:p w:rsidR="00760FED" w:rsidRPr="000E49EF" w:rsidRDefault="00760FED" w:rsidP="00760FED">
      <w:pPr>
        <w:pStyle w:val="ConsPlusNormal"/>
        <w:spacing w:before="240"/>
        <w:jc w:val="both"/>
      </w:pPr>
      <w:r w:rsidRPr="000E49EF">
        <w:t>- объект способен приносить экономические выгоды в будущем;</w:t>
      </w:r>
    </w:p>
    <w:p w:rsidR="00760FED" w:rsidRPr="000E49EF" w:rsidRDefault="00760FED" w:rsidP="00760FED">
      <w:pPr>
        <w:pStyle w:val="ConsPlusNormal"/>
        <w:spacing w:before="240"/>
        <w:jc w:val="both"/>
      </w:pPr>
      <w:r w:rsidRPr="000E49EF">
        <w:t>- у него отсутствует материально-вещественная форма;</w:t>
      </w:r>
    </w:p>
    <w:p w:rsidR="00760FED" w:rsidRPr="000E49EF" w:rsidRDefault="00760FED" w:rsidP="00760FED">
      <w:pPr>
        <w:pStyle w:val="ConsPlusNormal"/>
        <w:spacing w:before="240"/>
        <w:jc w:val="both"/>
      </w:pPr>
      <w:r w:rsidRPr="000E49EF">
        <w:t>- объект можно идентифицировать;</w:t>
      </w:r>
    </w:p>
    <w:p w:rsidR="00760FED" w:rsidRPr="000E49EF" w:rsidRDefault="00760FED" w:rsidP="00760FED">
      <w:pPr>
        <w:pStyle w:val="ConsPlusNormal"/>
        <w:spacing w:before="240"/>
        <w:jc w:val="both"/>
      </w:pPr>
      <w:r w:rsidRPr="000E49EF">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60FED" w:rsidRPr="000E49EF" w:rsidRDefault="00760FED" w:rsidP="00760FED">
      <w:pPr>
        <w:pStyle w:val="ConsPlusNormal"/>
        <w:spacing w:before="240"/>
        <w:jc w:val="both"/>
      </w:pPr>
      <w:r w:rsidRPr="000E49EF">
        <w:t>- не предполагается последующая перепродажа данного актива;</w:t>
      </w:r>
    </w:p>
    <w:p w:rsidR="00760FED" w:rsidRPr="000E49EF" w:rsidRDefault="00760FED" w:rsidP="00760FED">
      <w:pPr>
        <w:pStyle w:val="ConsPlusNormal"/>
        <w:spacing w:before="240"/>
        <w:jc w:val="both"/>
      </w:pPr>
      <w:r w:rsidRPr="000E49EF">
        <w:t>- имеются надлежаще оформленные документы, подтверждающие существование актива;</w:t>
      </w:r>
    </w:p>
    <w:p w:rsidR="00760FED" w:rsidRPr="000E49EF" w:rsidRDefault="00760FED" w:rsidP="00760FED">
      <w:pPr>
        <w:pStyle w:val="ConsPlusNormal"/>
        <w:spacing w:before="240"/>
        <w:jc w:val="both"/>
      </w:pPr>
      <w:r w:rsidRPr="000E49EF">
        <w:lastRenderedPageBreak/>
        <w:t>- имеются надлежаще оформленные документы, устанавливающие исключительное право на актив;</w:t>
      </w:r>
    </w:p>
    <w:p w:rsidR="00760FED" w:rsidRPr="000E49EF" w:rsidRDefault="00760FED" w:rsidP="00760FED">
      <w:pPr>
        <w:pStyle w:val="ConsPlusNormal"/>
        <w:spacing w:before="240"/>
        <w:jc w:val="both"/>
      </w:pPr>
      <w:proofErr w:type="gramStart"/>
      <w:r w:rsidRPr="000E49EF">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0E49EF">
        <w:t xml:space="preserve"> секреты производства (ноу-хау).</w:t>
      </w:r>
    </w:p>
    <w:p w:rsidR="00760FED" w:rsidRPr="000E49EF" w:rsidRDefault="00760FED" w:rsidP="006C215E">
      <w:pPr>
        <w:pStyle w:val="a4"/>
      </w:pPr>
      <w:r w:rsidRPr="000E49EF">
        <w:rPr>
          <w:i/>
          <w:iCs/>
        </w:rPr>
        <w:t xml:space="preserve">(Основание: </w:t>
      </w:r>
      <w:hyperlink r:id="rId122" w:history="1">
        <w:r w:rsidRPr="000E49EF">
          <w:rPr>
            <w:i/>
            <w:iCs/>
          </w:rPr>
          <w:t>п. п. 4</w:t>
        </w:r>
      </w:hyperlink>
      <w:r w:rsidRPr="000E49EF">
        <w:rPr>
          <w:i/>
          <w:iCs/>
        </w:rPr>
        <w:t xml:space="preserve">, </w:t>
      </w:r>
      <w:hyperlink r:id="rId123" w:history="1">
        <w:r w:rsidRPr="000E49EF">
          <w:rPr>
            <w:i/>
            <w:iCs/>
          </w:rPr>
          <w:t>6</w:t>
        </w:r>
      </w:hyperlink>
      <w:r w:rsidRPr="000E49EF">
        <w:rPr>
          <w:i/>
          <w:iCs/>
        </w:rPr>
        <w:t xml:space="preserve">, </w:t>
      </w:r>
      <w:hyperlink r:id="rId124" w:history="1">
        <w:r w:rsidRPr="000E49EF">
          <w:rPr>
            <w:i/>
            <w:iCs/>
          </w:rPr>
          <w:t>7</w:t>
        </w:r>
      </w:hyperlink>
      <w:r w:rsidRPr="000E49EF">
        <w:rPr>
          <w:i/>
          <w:iCs/>
        </w:rPr>
        <w:t xml:space="preserve"> СГС "Нематериальные активы", </w:t>
      </w:r>
      <w:hyperlink r:id="rId125" w:history="1">
        <w:r w:rsidRPr="000E49EF">
          <w:rPr>
            <w:i/>
            <w:iCs/>
          </w:rPr>
          <w:t>п. 56</w:t>
        </w:r>
      </w:hyperlink>
      <w:r w:rsidRPr="000E49EF">
        <w:rPr>
          <w:i/>
          <w:iCs/>
        </w:rPr>
        <w:t xml:space="preserve"> Инструкции N 157н)</w:t>
      </w:r>
    </w:p>
    <w:p w:rsidR="00760FED" w:rsidRPr="000E49EF" w:rsidRDefault="00760FED" w:rsidP="00760FED">
      <w:pPr>
        <w:pStyle w:val="ConsPlusNormal"/>
        <w:spacing w:before="240"/>
        <w:jc w:val="both"/>
      </w:pPr>
      <w:r w:rsidRPr="000E49EF">
        <w:t>3.3. Сроком полезного использования нематериального актива является период, в течение которого предполагается использование актива.</w:t>
      </w:r>
    </w:p>
    <w:p w:rsidR="00760FED" w:rsidRPr="000E49EF" w:rsidRDefault="00760FED" w:rsidP="006C215E">
      <w:pPr>
        <w:pStyle w:val="a4"/>
      </w:pPr>
      <w:r w:rsidRPr="000E49EF">
        <w:rPr>
          <w:i/>
          <w:iCs/>
        </w:rPr>
        <w:t xml:space="preserve">(Основание: </w:t>
      </w:r>
      <w:hyperlink r:id="rId126" w:history="1">
        <w:r w:rsidRPr="000E49EF">
          <w:rPr>
            <w:i/>
            <w:iCs/>
          </w:rPr>
          <w:t>п. 60</w:t>
        </w:r>
      </w:hyperlink>
      <w:r w:rsidRPr="000E49EF">
        <w:rPr>
          <w:i/>
          <w:iCs/>
        </w:rPr>
        <w:t xml:space="preserve"> Инструкции N 157н)</w:t>
      </w:r>
    </w:p>
    <w:p w:rsidR="00760FED" w:rsidRPr="000E49EF" w:rsidRDefault="00760FED" w:rsidP="00760FED">
      <w:pPr>
        <w:pStyle w:val="ConsPlusNormal"/>
        <w:spacing w:before="240"/>
        <w:jc w:val="both"/>
      </w:pPr>
      <w:r w:rsidRPr="000E49EF">
        <w:t xml:space="preserve">3.4. Аналитический учет вложений в нематериальные активы ведется в </w:t>
      </w:r>
      <w:proofErr w:type="spellStart"/>
      <w:r w:rsidRPr="000E49EF">
        <w:t>многографной</w:t>
      </w:r>
      <w:proofErr w:type="spellEnd"/>
      <w:r w:rsidRPr="000E49EF">
        <w:t xml:space="preserve"> карточке </w:t>
      </w:r>
      <w:hyperlink r:id="rId127" w:history="1">
        <w:r w:rsidRPr="000E49EF">
          <w:t>(ф. 0504054)</w:t>
        </w:r>
      </w:hyperlink>
      <w:r w:rsidRPr="000E49EF">
        <w:t>.</w:t>
      </w:r>
    </w:p>
    <w:p w:rsidR="00760FED" w:rsidRPr="000E49EF" w:rsidRDefault="00760FED" w:rsidP="006C215E">
      <w:pPr>
        <w:pStyle w:val="a4"/>
      </w:pPr>
      <w:r w:rsidRPr="000E49EF">
        <w:rPr>
          <w:i/>
          <w:iCs/>
        </w:rPr>
        <w:t xml:space="preserve">(Основание: </w:t>
      </w:r>
      <w:hyperlink r:id="rId128" w:history="1">
        <w:r w:rsidRPr="000E49EF">
          <w:rPr>
            <w:i/>
            <w:iCs/>
          </w:rPr>
          <w:t>п. 128</w:t>
        </w:r>
      </w:hyperlink>
      <w:r w:rsidRPr="000E49EF">
        <w:rPr>
          <w:i/>
          <w:iCs/>
        </w:rPr>
        <w:t xml:space="preserve"> Инструкции N 157н)</w:t>
      </w:r>
    </w:p>
    <w:p w:rsidR="00760FED" w:rsidRPr="000E49EF" w:rsidRDefault="00760FED" w:rsidP="00760FED">
      <w:pPr>
        <w:pStyle w:val="ConsPlusNormal"/>
        <w:spacing w:before="240"/>
        <w:jc w:val="both"/>
      </w:pPr>
      <w:r w:rsidRPr="000E49EF">
        <w:t>3.5. Амортизация по всем нематериальным активам начисляется линейным методом.</w:t>
      </w:r>
    </w:p>
    <w:p w:rsidR="00760FED" w:rsidRPr="000E49EF" w:rsidRDefault="00760FED" w:rsidP="006C215E">
      <w:pPr>
        <w:pStyle w:val="a4"/>
      </w:pPr>
      <w:r w:rsidRPr="000E49EF">
        <w:rPr>
          <w:i/>
          <w:iCs/>
        </w:rPr>
        <w:t xml:space="preserve">(Основание: </w:t>
      </w:r>
      <w:hyperlink r:id="rId129" w:history="1">
        <w:r w:rsidRPr="000E49EF">
          <w:rPr>
            <w:i/>
            <w:iCs/>
          </w:rPr>
          <w:t>п. п. 30</w:t>
        </w:r>
      </w:hyperlink>
      <w:r w:rsidRPr="000E49EF">
        <w:rPr>
          <w:i/>
          <w:iCs/>
        </w:rPr>
        <w:t xml:space="preserve">, </w:t>
      </w:r>
      <w:hyperlink r:id="rId130" w:history="1">
        <w:r w:rsidRPr="000E49EF">
          <w:rPr>
            <w:i/>
            <w:iCs/>
          </w:rPr>
          <w:t>31</w:t>
        </w:r>
      </w:hyperlink>
      <w:r w:rsidRPr="000E49EF">
        <w:rPr>
          <w:i/>
          <w:iCs/>
        </w:rPr>
        <w:t xml:space="preserve"> СГС "Нематериальные активы")</w:t>
      </w:r>
    </w:p>
    <w:p w:rsidR="00760FED" w:rsidRPr="000E49EF" w:rsidRDefault="00760FED" w:rsidP="00760FED">
      <w:pPr>
        <w:pStyle w:val="ConsPlusNormal"/>
        <w:spacing w:before="240"/>
        <w:jc w:val="both"/>
      </w:pPr>
      <w:r w:rsidRPr="000E49EF">
        <w:t>3.6.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760FED" w:rsidRPr="000E49EF" w:rsidRDefault="00760FED" w:rsidP="00760FED">
      <w:pPr>
        <w:pStyle w:val="ConsPlusNormal"/>
        <w:spacing w:before="240"/>
        <w:jc w:val="both"/>
      </w:pPr>
      <w:r w:rsidRPr="000E49EF">
        <w:t>Если срок охраны конфиденциальности не установлен, в учете возникает объект НМА с неопределенным сроком полезного использования.</w:t>
      </w:r>
    </w:p>
    <w:p w:rsidR="00760FED" w:rsidRPr="000E49EF" w:rsidRDefault="00760FED" w:rsidP="006C215E">
      <w:pPr>
        <w:pStyle w:val="a4"/>
      </w:pPr>
      <w:r w:rsidRPr="000E49EF">
        <w:rPr>
          <w:i/>
          <w:iCs/>
        </w:rPr>
        <w:t xml:space="preserve">(Основание: </w:t>
      </w:r>
      <w:hyperlink r:id="rId131" w:history="1">
        <w:r w:rsidRPr="000E49EF">
          <w:rPr>
            <w:i/>
            <w:iCs/>
          </w:rPr>
          <w:t>п. 1 ст. 1465</w:t>
        </w:r>
      </w:hyperlink>
      <w:r w:rsidRPr="000E49EF">
        <w:rPr>
          <w:i/>
          <w:iCs/>
        </w:rPr>
        <w:t xml:space="preserve">, </w:t>
      </w:r>
      <w:hyperlink r:id="rId132" w:history="1">
        <w:r w:rsidRPr="000E49EF">
          <w:rPr>
            <w:i/>
            <w:iCs/>
          </w:rPr>
          <w:t>ст. 1467</w:t>
        </w:r>
      </w:hyperlink>
      <w:r w:rsidRPr="000E49EF">
        <w:rPr>
          <w:i/>
          <w:iCs/>
        </w:rPr>
        <w:t xml:space="preserve"> ГК РФ)</w:t>
      </w:r>
    </w:p>
    <w:p w:rsidR="00760FED" w:rsidRPr="000E49EF" w:rsidRDefault="00760FED" w:rsidP="00760FED">
      <w:pPr>
        <w:pStyle w:val="ConsPlusNormal"/>
        <w:spacing w:before="240"/>
        <w:jc w:val="both"/>
      </w:pPr>
      <w:r w:rsidRPr="000E49EF">
        <w:t>3.7.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760FED" w:rsidRPr="000E49EF" w:rsidRDefault="00760FED" w:rsidP="00760FED">
      <w:pPr>
        <w:pStyle w:val="ConsPlusNormal"/>
        <w:spacing w:before="240"/>
        <w:jc w:val="both"/>
      </w:pPr>
      <w:r w:rsidRPr="000E49EF">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760FED" w:rsidRPr="000E49EF" w:rsidRDefault="00760FED" w:rsidP="00760FED">
      <w:pPr>
        <w:pStyle w:val="ConsPlusNormal"/>
        <w:spacing w:before="240"/>
        <w:jc w:val="both"/>
      </w:pPr>
      <w:r w:rsidRPr="000E49EF">
        <w:t>Срок полезного использования таких объектов НМА подлежит уточнению.</w:t>
      </w:r>
    </w:p>
    <w:p w:rsidR="00760FED" w:rsidRPr="000E49EF" w:rsidRDefault="00760FED" w:rsidP="006C215E">
      <w:pPr>
        <w:pStyle w:val="a4"/>
        <w:rPr>
          <w:i/>
          <w:iCs/>
        </w:rPr>
      </w:pPr>
      <w:r w:rsidRPr="000E49EF">
        <w:rPr>
          <w:i/>
          <w:iCs/>
        </w:rPr>
        <w:t xml:space="preserve">(Основание: </w:t>
      </w:r>
      <w:hyperlink r:id="rId133" w:history="1">
        <w:r w:rsidRPr="000E49EF">
          <w:rPr>
            <w:i/>
            <w:iCs/>
          </w:rPr>
          <w:t>п. 61</w:t>
        </w:r>
      </w:hyperlink>
      <w:r w:rsidRPr="000E49EF">
        <w:rPr>
          <w:i/>
          <w:iCs/>
        </w:rPr>
        <w:t xml:space="preserve"> Инструкции N 157н)</w:t>
      </w:r>
    </w:p>
    <w:p w:rsidR="00760FED" w:rsidRPr="000E49EF" w:rsidRDefault="00760FED" w:rsidP="00760FED">
      <w:pPr>
        <w:pStyle w:val="ConsPlusNormal"/>
        <w:spacing w:before="240"/>
        <w:jc w:val="both"/>
      </w:pPr>
    </w:p>
    <w:p w:rsidR="00760FED" w:rsidRPr="000E49EF" w:rsidRDefault="00760FED" w:rsidP="00760FED">
      <w:pPr>
        <w:widowControl w:val="0"/>
        <w:autoSpaceDE w:val="0"/>
        <w:autoSpaceDN w:val="0"/>
        <w:adjustRightInd w:val="0"/>
        <w:jc w:val="center"/>
        <w:rPr>
          <w:rFonts w:eastAsiaTheme="minorEastAsia"/>
        </w:rPr>
      </w:pPr>
      <w:r w:rsidRPr="000E49EF">
        <w:rPr>
          <w:rFonts w:eastAsiaTheme="minorEastAsia"/>
          <w:b/>
          <w:bCs/>
        </w:rPr>
        <w:t>4. Материальные запасы</w:t>
      </w:r>
    </w:p>
    <w:p w:rsidR="00760FED" w:rsidRPr="000E49EF" w:rsidRDefault="00760FED" w:rsidP="00760FED">
      <w:pPr>
        <w:widowControl w:val="0"/>
        <w:autoSpaceDE w:val="0"/>
        <w:autoSpaceDN w:val="0"/>
        <w:adjustRightInd w:val="0"/>
        <w:jc w:val="both"/>
        <w:rPr>
          <w:rFonts w:eastAsiaTheme="minorEastAsia"/>
        </w:rPr>
      </w:pPr>
    </w:p>
    <w:p w:rsidR="00760FED" w:rsidRPr="000E49EF" w:rsidRDefault="00760FED" w:rsidP="00760FED">
      <w:pPr>
        <w:widowControl w:val="0"/>
        <w:autoSpaceDE w:val="0"/>
        <w:autoSpaceDN w:val="0"/>
        <w:adjustRightInd w:val="0"/>
        <w:jc w:val="both"/>
        <w:rPr>
          <w:rFonts w:eastAsiaTheme="minorEastAsia"/>
        </w:rPr>
      </w:pPr>
      <w:r w:rsidRPr="000E49EF">
        <w:rPr>
          <w:rFonts w:eastAsiaTheme="minorEastAsia"/>
        </w:rPr>
        <w:t>4.1. Единицей бухгалтерского учета материальных запасов является номенклатурная (реестровая) единица.</w:t>
      </w:r>
    </w:p>
    <w:p w:rsidR="00760FED" w:rsidRPr="000E49EF" w:rsidRDefault="00760FED" w:rsidP="006C215E">
      <w:pPr>
        <w:pStyle w:val="a4"/>
        <w:rPr>
          <w:rFonts w:eastAsiaTheme="minorEastAsia"/>
        </w:rPr>
      </w:pPr>
      <w:r w:rsidRPr="000E49EF">
        <w:rPr>
          <w:rFonts w:eastAsiaTheme="minorEastAsia"/>
          <w:i/>
          <w:iCs/>
        </w:rPr>
        <w:t xml:space="preserve">(Основание: </w:t>
      </w:r>
      <w:hyperlink r:id="rId134" w:history="1">
        <w:r w:rsidRPr="000E49EF">
          <w:rPr>
            <w:rFonts w:eastAsiaTheme="minorEastAsia"/>
            <w:i/>
            <w:iCs/>
          </w:rPr>
          <w:t>п. 101</w:t>
        </w:r>
      </w:hyperlink>
      <w:r w:rsidRPr="000E49EF">
        <w:rPr>
          <w:rFonts w:eastAsiaTheme="minorEastAsia"/>
          <w:i/>
          <w:iCs/>
        </w:rPr>
        <w:t xml:space="preserve"> Инструкции N 157н, </w:t>
      </w:r>
      <w:hyperlink r:id="rId135" w:history="1">
        <w:r w:rsidRPr="000E49EF">
          <w:rPr>
            <w:rFonts w:eastAsiaTheme="minorEastAsia"/>
            <w:i/>
            <w:iCs/>
          </w:rPr>
          <w:t>п. 8</w:t>
        </w:r>
      </w:hyperlink>
      <w:r w:rsidRPr="000E49EF">
        <w:rPr>
          <w:rFonts w:eastAsiaTheme="minorEastAsia"/>
          <w:i/>
          <w:iCs/>
        </w:rPr>
        <w:t xml:space="preserve"> СГС "Запасы")</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60FED" w:rsidRPr="000E49EF" w:rsidRDefault="00760FED" w:rsidP="006C215E">
      <w:pPr>
        <w:pStyle w:val="a4"/>
        <w:rPr>
          <w:rFonts w:eastAsiaTheme="minorEastAsia"/>
        </w:rPr>
      </w:pPr>
      <w:r w:rsidRPr="000E49EF">
        <w:rPr>
          <w:rFonts w:eastAsiaTheme="minorEastAsia"/>
          <w:i/>
          <w:iCs/>
        </w:rPr>
        <w:t>(</w:t>
      </w:r>
      <w:r w:rsidRPr="000E49EF">
        <w:rPr>
          <w:rFonts w:eastAsiaTheme="minorEastAsia"/>
        </w:rPr>
        <w:t xml:space="preserve">Основание: </w:t>
      </w:r>
      <w:hyperlink r:id="rId136" w:history="1">
        <w:r w:rsidRPr="000E49EF">
          <w:rPr>
            <w:rFonts w:eastAsiaTheme="minorEastAsia"/>
            <w:i/>
            <w:iCs/>
          </w:rPr>
          <w:t>п. п. 100</w:t>
        </w:r>
      </w:hyperlink>
      <w:r w:rsidRPr="000E49EF">
        <w:rPr>
          <w:rFonts w:eastAsiaTheme="minorEastAsia"/>
          <w:i/>
          <w:iCs/>
        </w:rPr>
        <w:t xml:space="preserve">, </w:t>
      </w:r>
      <w:hyperlink r:id="rId137" w:history="1">
        <w:r w:rsidRPr="000E49EF">
          <w:rPr>
            <w:rFonts w:eastAsiaTheme="minorEastAsia"/>
            <w:i/>
            <w:iCs/>
          </w:rPr>
          <w:t>102</w:t>
        </w:r>
      </w:hyperlink>
      <w:r w:rsidRPr="000E49EF">
        <w:rPr>
          <w:rFonts w:eastAsiaTheme="minorEastAsia"/>
          <w:i/>
          <w:iCs/>
        </w:rPr>
        <w:t xml:space="preserve"> Инструкции N 157н, </w:t>
      </w:r>
      <w:hyperlink r:id="rId138" w:history="1">
        <w:r w:rsidRPr="000E49EF">
          <w:rPr>
            <w:rFonts w:eastAsiaTheme="minorEastAsia"/>
            <w:i/>
            <w:iCs/>
          </w:rPr>
          <w:t>п. 9</w:t>
        </w:r>
      </w:hyperlink>
      <w:r w:rsidRPr="000E49EF">
        <w:rPr>
          <w:rFonts w:eastAsiaTheme="minorEastAsia"/>
          <w:i/>
          <w:iCs/>
        </w:rPr>
        <w:t xml:space="preserve"> СГС "Учетная политика")</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 xml:space="preserve">4.3. Аналитический учет вложений в материальные запасы ведется в </w:t>
      </w:r>
      <w:proofErr w:type="spellStart"/>
      <w:r w:rsidRPr="000E49EF">
        <w:rPr>
          <w:rFonts w:eastAsiaTheme="minorEastAsia"/>
        </w:rPr>
        <w:t>многографной</w:t>
      </w:r>
      <w:proofErr w:type="spellEnd"/>
      <w:r w:rsidRPr="000E49EF">
        <w:rPr>
          <w:rFonts w:eastAsiaTheme="minorEastAsia"/>
        </w:rPr>
        <w:t xml:space="preserve"> карточке </w:t>
      </w:r>
      <w:hyperlink r:id="rId139" w:history="1">
        <w:r w:rsidRPr="000E49EF">
          <w:rPr>
            <w:rFonts w:eastAsiaTheme="minorEastAsia"/>
          </w:rPr>
          <w:t>(ф. 0504054)</w:t>
        </w:r>
      </w:hyperlink>
      <w:r w:rsidRPr="000E49EF">
        <w:rPr>
          <w:rFonts w:eastAsiaTheme="minorEastAsia"/>
        </w:rPr>
        <w:t>.</w:t>
      </w:r>
    </w:p>
    <w:p w:rsidR="00760FED" w:rsidRPr="000E49EF" w:rsidRDefault="00760FED" w:rsidP="006C215E">
      <w:pPr>
        <w:pStyle w:val="a4"/>
        <w:rPr>
          <w:rFonts w:eastAsiaTheme="minorEastAsia"/>
        </w:rPr>
      </w:pPr>
      <w:r w:rsidRPr="000E49EF">
        <w:rPr>
          <w:rFonts w:eastAsiaTheme="minorEastAsia"/>
          <w:i/>
          <w:iCs/>
        </w:rPr>
        <w:t xml:space="preserve">(Основание: </w:t>
      </w:r>
      <w:hyperlink r:id="rId140" w:history="1">
        <w:r w:rsidRPr="000E49EF">
          <w:rPr>
            <w:rFonts w:eastAsiaTheme="minorEastAsia"/>
            <w:i/>
            <w:iCs/>
          </w:rPr>
          <w:t>п. 128</w:t>
        </w:r>
      </w:hyperlink>
      <w:r w:rsidRPr="000E49EF">
        <w:rPr>
          <w:rFonts w:eastAsiaTheme="minorEastAsia"/>
          <w:i/>
          <w:iCs/>
        </w:rPr>
        <w:t xml:space="preserve"> Инструкции N 157н)</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4.4.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760FED" w:rsidRPr="000E49EF" w:rsidRDefault="00760FED" w:rsidP="006C215E">
      <w:pPr>
        <w:pStyle w:val="a4"/>
        <w:rPr>
          <w:rFonts w:eastAsiaTheme="minorEastAsia"/>
        </w:rPr>
      </w:pPr>
      <w:r w:rsidRPr="000E49EF">
        <w:rPr>
          <w:rFonts w:eastAsiaTheme="minorEastAsia"/>
          <w:i/>
          <w:iCs/>
        </w:rPr>
        <w:t xml:space="preserve">(Основание: </w:t>
      </w:r>
      <w:hyperlink r:id="rId141" w:history="1">
        <w:r w:rsidRPr="000E49EF">
          <w:rPr>
            <w:rFonts w:eastAsiaTheme="minorEastAsia"/>
            <w:i/>
            <w:iCs/>
          </w:rPr>
          <w:t>п. п. 52</w:t>
        </w:r>
      </w:hyperlink>
      <w:r w:rsidRPr="000E49EF">
        <w:rPr>
          <w:rFonts w:eastAsiaTheme="minorEastAsia"/>
          <w:i/>
          <w:iCs/>
        </w:rPr>
        <w:t xml:space="preserve">, </w:t>
      </w:r>
      <w:hyperlink r:id="rId142" w:history="1">
        <w:r w:rsidRPr="000E49EF">
          <w:rPr>
            <w:rFonts w:eastAsiaTheme="minorEastAsia"/>
            <w:i/>
            <w:iCs/>
          </w:rPr>
          <w:t>54</w:t>
        </w:r>
      </w:hyperlink>
      <w:r w:rsidRPr="000E49EF">
        <w:rPr>
          <w:rFonts w:eastAsiaTheme="minorEastAsia"/>
          <w:i/>
          <w:iCs/>
        </w:rPr>
        <w:t xml:space="preserve"> СГС "Концептуальные основы", </w:t>
      </w:r>
      <w:hyperlink r:id="rId143" w:history="1">
        <w:r w:rsidRPr="000E49EF">
          <w:rPr>
            <w:rFonts w:eastAsiaTheme="minorEastAsia"/>
            <w:i/>
            <w:iCs/>
          </w:rPr>
          <w:t>п. 106</w:t>
        </w:r>
      </w:hyperlink>
      <w:r w:rsidRPr="000E49EF">
        <w:rPr>
          <w:rFonts w:eastAsiaTheme="minorEastAsia"/>
          <w:i/>
          <w:iCs/>
        </w:rPr>
        <w:t xml:space="preserve"> Инструкции N 157н)</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4.5. Выбытие материальных запасов признается по средней фактической стоимости запасов.</w:t>
      </w:r>
    </w:p>
    <w:p w:rsidR="00760FED" w:rsidRPr="000E49EF" w:rsidRDefault="00760FED" w:rsidP="006C215E">
      <w:pPr>
        <w:pStyle w:val="a4"/>
        <w:rPr>
          <w:rFonts w:eastAsiaTheme="minorEastAsia"/>
        </w:rPr>
      </w:pPr>
      <w:r w:rsidRPr="000E49EF">
        <w:rPr>
          <w:rFonts w:eastAsiaTheme="minorEastAsia"/>
          <w:i/>
          <w:iCs/>
        </w:rPr>
        <w:t xml:space="preserve">(Основание: </w:t>
      </w:r>
      <w:hyperlink r:id="rId144" w:history="1">
        <w:r w:rsidRPr="000E49EF">
          <w:rPr>
            <w:rFonts w:eastAsiaTheme="minorEastAsia"/>
            <w:i/>
            <w:iCs/>
          </w:rPr>
          <w:t>п. 46</w:t>
        </w:r>
      </w:hyperlink>
      <w:r w:rsidRPr="000E49EF">
        <w:rPr>
          <w:rFonts w:eastAsiaTheme="minorEastAsia"/>
          <w:i/>
          <w:iCs/>
        </w:rPr>
        <w:t xml:space="preserve"> СГС "Концептуальные основы", </w:t>
      </w:r>
      <w:hyperlink r:id="rId145" w:history="1">
        <w:r w:rsidRPr="000E49EF">
          <w:rPr>
            <w:rFonts w:eastAsiaTheme="minorEastAsia"/>
            <w:i/>
            <w:iCs/>
          </w:rPr>
          <w:t>п. 108</w:t>
        </w:r>
      </w:hyperlink>
      <w:r w:rsidRPr="000E49EF">
        <w:rPr>
          <w:rFonts w:eastAsiaTheme="minorEastAsia"/>
          <w:i/>
          <w:iCs/>
        </w:rPr>
        <w:t xml:space="preserve"> Инструкции N 157н)</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 xml:space="preserve">4.6. Нормы расхода ГСМ утверждаются в виде отдельного документа на основании Методических </w:t>
      </w:r>
      <w:hyperlink r:id="rId146" w:history="1">
        <w:r w:rsidRPr="000E49EF">
          <w:rPr>
            <w:rFonts w:eastAsiaTheme="minorEastAsia"/>
          </w:rPr>
          <w:t>рекомендаций</w:t>
        </w:r>
      </w:hyperlink>
      <w:r w:rsidRPr="000E49EF">
        <w:rPr>
          <w:rFonts w:eastAsiaTheme="minorEastAsia"/>
        </w:rPr>
        <w:t xml:space="preserve"> N АМ-23-р.</w:t>
      </w:r>
    </w:p>
    <w:p w:rsidR="00760FED" w:rsidRPr="000E49EF" w:rsidRDefault="00760FED" w:rsidP="006C215E">
      <w:pPr>
        <w:pStyle w:val="a4"/>
        <w:rPr>
          <w:rFonts w:eastAsiaTheme="minorEastAsia"/>
        </w:rPr>
      </w:pPr>
      <w:r w:rsidRPr="000E49EF">
        <w:rPr>
          <w:rFonts w:eastAsiaTheme="minorEastAsia"/>
          <w:i/>
          <w:iCs/>
        </w:rPr>
        <w:t xml:space="preserve">(Основание: </w:t>
      </w:r>
      <w:hyperlink r:id="rId147" w:history="1">
        <w:r w:rsidRPr="000E49EF">
          <w:rPr>
            <w:rFonts w:eastAsiaTheme="minorEastAsia"/>
            <w:i/>
            <w:iCs/>
          </w:rPr>
          <w:t>п. 9</w:t>
        </w:r>
      </w:hyperlink>
      <w:r w:rsidRPr="000E49EF">
        <w:rPr>
          <w:rFonts w:eastAsiaTheme="minorEastAsia"/>
          <w:i/>
          <w:iCs/>
        </w:rPr>
        <w:t xml:space="preserve"> СГС "Учетная политика")</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 xml:space="preserve">4.7. 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w:t>
      </w:r>
      <w:hyperlink r:id="rId148" w:history="1">
        <w:r w:rsidRPr="000E49EF">
          <w:rPr>
            <w:rFonts w:eastAsiaTheme="minorEastAsia"/>
          </w:rPr>
          <w:t>рекомендациях</w:t>
        </w:r>
      </w:hyperlink>
      <w:r w:rsidRPr="000E49EF">
        <w:rPr>
          <w:rFonts w:eastAsiaTheme="minorEastAsia"/>
        </w:rPr>
        <w:t xml:space="preserve"> N АМ-23-р.</w:t>
      </w:r>
    </w:p>
    <w:p w:rsidR="00760FED" w:rsidRPr="000E49EF" w:rsidRDefault="00760FED" w:rsidP="006C215E">
      <w:pPr>
        <w:pStyle w:val="a4"/>
        <w:rPr>
          <w:rFonts w:eastAsiaTheme="minorEastAsia"/>
        </w:rPr>
      </w:pPr>
      <w:proofErr w:type="gramStart"/>
      <w:r w:rsidRPr="000E49EF">
        <w:rPr>
          <w:rFonts w:eastAsiaTheme="minorEastAsia"/>
          <w:i/>
          <w:iCs/>
        </w:rPr>
        <w:t>(Основание:</w:t>
      </w:r>
      <w:proofErr w:type="gramEnd"/>
      <w:r w:rsidRPr="000E49EF">
        <w:rPr>
          <w:rFonts w:eastAsiaTheme="minorEastAsia"/>
          <w:i/>
          <w:iCs/>
        </w:rPr>
        <w:t xml:space="preserve"> </w:t>
      </w:r>
      <w:proofErr w:type="gramStart"/>
      <w:r w:rsidRPr="000E49EF">
        <w:rPr>
          <w:rFonts w:eastAsiaTheme="minorEastAsia"/>
          <w:i/>
          <w:iCs/>
        </w:rPr>
        <w:t xml:space="preserve">Методические </w:t>
      </w:r>
      <w:hyperlink r:id="rId149" w:history="1">
        <w:r w:rsidRPr="000E49EF">
          <w:rPr>
            <w:rFonts w:eastAsiaTheme="minorEastAsia"/>
            <w:i/>
            <w:iCs/>
          </w:rPr>
          <w:t>рекомендации</w:t>
        </w:r>
      </w:hyperlink>
      <w:r w:rsidRPr="000E49EF">
        <w:rPr>
          <w:rFonts w:eastAsiaTheme="minorEastAsia"/>
          <w:i/>
          <w:iCs/>
        </w:rPr>
        <w:t xml:space="preserve"> N АМ-23-р)</w:t>
      </w:r>
      <w:proofErr w:type="gramEnd"/>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 xml:space="preserve">4.8.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0" w:history="1">
        <w:r w:rsidRPr="000E49EF">
          <w:rPr>
            <w:rFonts w:eastAsiaTheme="minorEastAsia"/>
          </w:rPr>
          <w:t>(ф. 0504205)</w:t>
        </w:r>
      </w:hyperlink>
      <w:r w:rsidRPr="000E49EF">
        <w:rPr>
          <w:rFonts w:eastAsiaTheme="minorEastAsia"/>
        </w:rPr>
        <w:t>.</w:t>
      </w:r>
    </w:p>
    <w:p w:rsidR="00760FED" w:rsidRPr="000E49EF" w:rsidRDefault="00760FED" w:rsidP="006C215E">
      <w:pPr>
        <w:pStyle w:val="a4"/>
        <w:rPr>
          <w:rFonts w:eastAsiaTheme="minorEastAsia"/>
        </w:rPr>
      </w:pPr>
      <w:r w:rsidRPr="000E49EF">
        <w:rPr>
          <w:rFonts w:eastAsiaTheme="minorEastAsia"/>
          <w:i/>
          <w:iCs/>
        </w:rPr>
        <w:t xml:space="preserve">(Основание: </w:t>
      </w:r>
      <w:hyperlink r:id="rId151" w:history="1">
        <w:r w:rsidRPr="000E49EF">
          <w:rPr>
            <w:rFonts w:eastAsiaTheme="minorEastAsia"/>
            <w:i/>
            <w:iCs/>
          </w:rPr>
          <w:t>п. 116</w:t>
        </w:r>
      </w:hyperlink>
      <w:r w:rsidRPr="000E49EF">
        <w:rPr>
          <w:rFonts w:eastAsiaTheme="minorEastAsia"/>
          <w:i/>
          <w:iCs/>
        </w:rPr>
        <w:t xml:space="preserve"> Инструкции N 157н)</w:t>
      </w:r>
    </w:p>
    <w:p w:rsidR="00760FED" w:rsidRPr="000E49EF" w:rsidRDefault="00760FED" w:rsidP="00760FED">
      <w:pPr>
        <w:widowControl w:val="0"/>
        <w:autoSpaceDE w:val="0"/>
        <w:autoSpaceDN w:val="0"/>
        <w:adjustRightInd w:val="0"/>
        <w:spacing w:before="240"/>
        <w:jc w:val="both"/>
        <w:rPr>
          <w:rFonts w:eastAsiaTheme="minorEastAsia"/>
        </w:rPr>
      </w:pPr>
      <w:r w:rsidRPr="000E49EF">
        <w:rPr>
          <w:rFonts w:eastAsiaTheme="minorEastAsia"/>
        </w:rPr>
        <w:t>4.9. Выдача запасных частей и хозяйственных материалов (</w:t>
      </w:r>
      <w:proofErr w:type="spellStart"/>
      <w:r w:rsidRPr="000E49EF">
        <w:rPr>
          <w:rFonts w:eastAsiaTheme="minorEastAsia"/>
        </w:rPr>
        <w:t>электролампочек</w:t>
      </w:r>
      <w:proofErr w:type="spellEnd"/>
      <w:r w:rsidRPr="000E49EF">
        <w:rPr>
          <w:rFonts w:eastAsiaTheme="minorEastAsia"/>
        </w:rPr>
        <w:t xml:space="preserve">, мыла, щеток и т.п.) на хозяйственные нужды оформляется ведомостью выдачи материальных ценностей на нужды учреждения </w:t>
      </w:r>
      <w:hyperlink r:id="rId152" w:history="1">
        <w:r w:rsidRPr="000E49EF">
          <w:rPr>
            <w:rFonts w:eastAsiaTheme="minorEastAsia"/>
          </w:rPr>
          <w:t>(ф. 0504210)</w:t>
        </w:r>
      </w:hyperlink>
      <w:r w:rsidRPr="000E49EF">
        <w:rPr>
          <w:rFonts w:eastAsiaTheme="minorEastAsia"/>
        </w:rPr>
        <w:t>, которая является основанием для их списания.</w:t>
      </w:r>
    </w:p>
    <w:p w:rsidR="00760FED" w:rsidRPr="000E49EF" w:rsidRDefault="00760FED" w:rsidP="006C215E">
      <w:pPr>
        <w:pStyle w:val="a4"/>
        <w:rPr>
          <w:rFonts w:eastAsiaTheme="minorEastAsia"/>
        </w:rPr>
      </w:pPr>
      <w:r w:rsidRPr="000E49EF">
        <w:rPr>
          <w:rFonts w:eastAsiaTheme="minorEastAsia"/>
          <w:i/>
          <w:iCs/>
        </w:rPr>
        <w:t xml:space="preserve">(Основание: </w:t>
      </w:r>
      <w:hyperlink r:id="rId153" w:history="1">
        <w:r w:rsidRPr="000E49EF">
          <w:rPr>
            <w:rFonts w:eastAsiaTheme="minorEastAsia"/>
            <w:i/>
            <w:iCs/>
          </w:rPr>
          <w:t>п. 9</w:t>
        </w:r>
      </w:hyperlink>
      <w:r w:rsidRPr="000E49EF">
        <w:rPr>
          <w:rFonts w:eastAsiaTheme="minorEastAsia"/>
          <w:i/>
          <w:iCs/>
        </w:rPr>
        <w:t xml:space="preserve"> СГС "Учетная политика")</w:t>
      </w:r>
    </w:p>
    <w:p w:rsidR="009C2333" w:rsidRPr="000E49EF" w:rsidRDefault="009C2333" w:rsidP="009C2333">
      <w:pPr>
        <w:widowControl w:val="0"/>
        <w:autoSpaceDE w:val="0"/>
        <w:autoSpaceDN w:val="0"/>
        <w:adjustRightInd w:val="0"/>
        <w:jc w:val="both"/>
        <w:rPr>
          <w:rFonts w:eastAsiaTheme="minorEastAsia"/>
          <w:b/>
          <w:bCs/>
        </w:rPr>
      </w:pPr>
    </w:p>
    <w:p w:rsidR="009C2333" w:rsidRPr="000E49EF" w:rsidRDefault="009C2333" w:rsidP="009C2333">
      <w:pPr>
        <w:widowControl w:val="0"/>
        <w:autoSpaceDE w:val="0"/>
        <w:autoSpaceDN w:val="0"/>
        <w:adjustRightInd w:val="0"/>
        <w:jc w:val="center"/>
        <w:rPr>
          <w:rFonts w:eastAsiaTheme="minorEastAsia"/>
        </w:rPr>
      </w:pPr>
      <w:r w:rsidRPr="000E49EF">
        <w:rPr>
          <w:rFonts w:eastAsiaTheme="minorEastAsia"/>
          <w:b/>
          <w:bCs/>
        </w:rPr>
        <w:t>7. Денежные средства, денежные эквиваленты</w:t>
      </w:r>
    </w:p>
    <w:p w:rsidR="009C2333" w:rsidRPr="000E49EF" w:rsidRDefault="009C2333" w:rsidP="009C2333">
      <w:pPr>
        <w:widowControl w:val="0"/>
        <w:autoSpaceDE w:val="0"/>
        <w:autoSpaceDN w:val="0"/>
        <w:adjustRightInd w:val="0"/>
        <w:jc w:val="center"/>
        <w:rPr>
          <w:rFonts w:eastAsiaTheme="minorEastAsia"/>
        </w:rPr>
      </w:pPr>
      <w:r w:rsidRPr="000E49EF">
        <w:rPr>
          <w:rFonts w:eastAsiaTheme="minorEastAsia"/>
          <w:b/>
          <w:bCs/>
        </w:rPr>
        <w:t>и денежные документы</w:t>
      </w:r>
    </w:p>
    <w:p w:rsidR="009C2333" w:rsidRPr="000E49EF" w:rsidRDefault="009C2333" w:rsidP="009C2333">
      <w:pPr>
        <w:widowControl w:val="0"/>
        <w:autoSpaceDE w:val="0"/>
        <w:autoSpaceDN w:val="0"/>
        <w:adjustRightInd w:val="0"/>
        <w:jc w:val="both"/>
        <w:rPr>
          <w:rFonts w:eastAsiaTheme="minorEastAsia"/>
        </w:rPr>
      </w:pPr>
    </w:p>
    <w:p w:rsidR="009C2333" w:rsidRPr="000E49EF" w:rsidRDefault="009C2333" w:rsidP="009C2333">
      <w:pPr>
        <w:widowControl w:val="0"/>
        <w:autoSpaceDE w:val="0"/>
        <w:autoSpaceDN w:val="0"/>
        <w:adjustRightInd w:val="0"/>
        <w:jc w:val="both"/>
        <w:rPr>
          <w:rFonts w:eastAsiaTheme="minorEastAsia"/>
        </w:rPr>
      </w:pPr>
      <w:r w:rsidRPr="000E49EF">
        <w:rPr>
          <w:rFonts w:eastAsiaTheme="minorEastAsia"/>
        </w:rPr>
        <w:t>7.1. Учет денежных средств осуществляется в соответствии с требованиями, установленными Порядком ведения кассовых операций.</w:t>
      </w:r>
    </w:p>
    <w:p w:rsidR="009C2333" w:rsidRPr="000E49EF" w:rsidRDefault="009C2333" w:rsidP="005F01DF">
      <w:pPr>
        <w:pStyle w:val="a4"/>
        <w:rPr>
          <w:rFonts w:eastAsiaTheme="minorEastAsia"/>
        </w:rPr>
      </w:pPr>
      <w:proofErr w:type="gramStart"/>
      <w:r w:rsidRPr="000E49EF">
        <w:rPr>
          <w:rFonts w:eastAsiaTheme="minorEastAsia"/>
          <w:i/>
          <w:iCs/>
        </w:rPr>
        <w:t>(Основание:</w:t>
      </w:r>
      <w:proofErr w:type="gramEnd"/>
      <w:r w:rsidRPr="000E49EF">
        <w:rPr>
          <w:rFonts w:eastAsiaTheme="minorEastAsia"/>
          <w:i/>
          <w:iCs/>
        </w:rPr>
        <w:t xml:space="preserve"> </w:t>
      </w:r>
      <w:hyperlink r:id="rId154" w:history="1">
        <w:proofErr w:type="gramStart"/>
        <w:r w:rsidRPr="000E49EF">
          <w:rPr>
            <w:rFonts w:eastAsiaTheme="minorEastAsia"/>
            <w:i/>
            <w:iCs/>
          </w:rPr>
          <w:t>Указание</w:t>
        </w:r>
      </w:hyperlink>
      <w:r w:rsidRPr="000E49EF">
        <w:rPr>
          <w:rFonts w:eastAsiaTheme="minorEastAsia"/>
          <w:i/>
          <w:iCs/>
        </w:rPr>
        <w:t xml:space="preserve"> N 3210-У)</w:t>
      </w:r>
      <w:proofErr w:type="gramEnd"/>
    </w:p>
    <w:p w:rsidR="009C2333" w:rsidRPr="000E49EF" w:rsidRDefault="009C2333" w:rsidP="009C2333">
      <w:pPr>
        <w:widowControl w:val="0"/>
        <w:autoSpaceDE w:val="0"/>
        <w:autoSpaceDN w:val="0"/>
        <w:adjustRightInd w:val="0"/>
        <w:spacing w:before="240"/>
        <w:jc w:val="both"/>
        <w:rPr>
          <w:rFonts w:eastAsiaTheme="minorEastAsia"/>
        </w:rPr>
      </w:pPr>
      <w:r w:rsidRPr="000E49EF">
        <w:rPr>
          <w:rFonts w:eastAsiaTheme="minorEastAsia"/>
        </w:rPr>
        <w:t xml:space="preserve">7.2. Кассовая книга </w:t>
      </w:r>
      <w:hyperlink r:id="rId155" w:history="1">
        <w:r w:rsidRPr="000E49EF">
          <w:rPr>
            <w:rFonts w:eastAsiaTheme="minorEastAsia"/>
          </w:rPr>
          <w:t>(ф. 0504514)</w:t>
        </w:r>
      </w:hyperlink>
      <w:r w:rsidRPr="000E49EF">
        <w:rPr>
          <w:rFonts w:eastAsiaTheme="minorEastAsia"/>
        </w:rPr>
        <w:t xml:space="preserve"> оформляется на бумажном носителе с применением компьютерной программы X.</w:t>
      </w:r>
    </w:p>
    <w:p w:rsidR="009C2333" w:rsidRPr="000E49EF" w:rsidRDefault="009C2333" w:rsidP="005F01DF">
      <w:pPr>
        <w:pStyle w:val="a4"/>
        <w:rPr>
          <w:rFonts w:eastAsiaTheme="minorEastAsia"/>
        </w:rPr>
      </w:pPr>
      <w:r w:rsidRPr="000E49EF">
        <w:rPr>
          <w:rFonts w:eastAsiaTheme="minorEastAsia"/>
          <w:i/>
          <w:iCs/>
        </w:rPr>
        <w:t xml:space="preserve">(Основание: </w:t>
      </w:r>
      <w:hyperlink r:id="rId156" w:history="1">
        <w:proofErr w:type="spellStart"/>
        <w:r w:rsidRPr="000E49EF">
          <w:rPr>
            <w:rFonts w:eastAsiaTheme="minorEastAsia"/>
            <w:i/>
            <w:iCs/>
          </w:rPr>
          <w:t>пп</w:t>
        </w:r>
        <w:proofErr w:type="spellEnd"/>
        <w:r w:rsidRPr="000E49EF">
          <w:rPr>
            <w:rFonts w:eastAsiaTheme="minorEastAsia"/>
            <w:i/>
            <w:iCs/>
          </w:rPr>
          <w:t>. 4.7 п. 4</w:t>
        </w:r>
      </w:hyperlink>
      <w:r w:rsidRPr="000E49EF">
        <w:rPr>
          <w:rFonts w:eastAsiaTheme="minorEastAsia"/>
          <w:i/>
          <w:iCs/>
        </w:rPr>
        <w:t xml:space="preserve"> Указания N 3210-У, </w:t>
      </w:r>
      <w:hyperlink r:id="rId157" w:history="1">
        <w:r w:rsidRPr="000E49EF">
          <w:rPr>
            <w:rFonts w:eastAsiaTheme="minorEastAsia"/>
            <w:i/>
            <w:iCs/>
          </w:rPr>
          <w:t>п. 167</w:t>
        </w:r>
      </w:hyperlink>
      <w:r w:rsidRPr="000E49EF">
        <w:rPr>
          <w:rFonts w:eastAsiaTheme="minorEastAsia"/>
          <w:i/>
          <w:iCs/>
        </w:rPr>
        <w:t xml:space="preserve"> Инструкции N 157н)</w:t>
      </w:r>
    </w:p>
    <w:p w:rsidR="009C2333" w:rsidRPr="000E49EF" w:rsidRDefault="009C2333" w:rsidP="009C2333">
      <w:pPr>
        <w:widowControl w:val="0"/>
        <w:autoSpaceDE w:val="0"/>
        <w:autoSpaceDN w:val="0"/>
        <w:adjustRightInd w:val="0"/>
        <w:spacing w:before="240"/>
        <w:jc w:val="both"/>
        <w:rPr>
          <w:rFonts w:eastAsiaTheme="minorEastAsia"/>
        </w:rPr>
      </w:pPr>
      <w:r w:rsidRPr="000E49EF">
        <w:rPr>
          <w:rFonts w:eastAsiaTheme="minorEastAsia"/>
        </w:rPr>
        <w:t>7.3. В составе денежных документов учитываются:</w:t>
      </w:r>
    </w:p>
    <w:p w:rsidR="009C2333" w:rsidRPr="000E49EF" w:rsidRDefault="009C2333" w:rsidP="009C2333">
      <w:pPr>
        <w:widowControl w:val="0"/>
        <w:autoSpaceDE w:val="0"/>
        <w:autoSpaceDN w:val="0"/>
        <w:adjustRightInd w:val="0"/>
        <w:spacing w:before="240"/>
        <w:jc w:val="both"/>
        <w:rPr>
          <w:rFonts w:eastAsiaTheme="minorEastAsia"/>
        </w:rPr>
      </w:pPr>
      <w:r w:rsidRPr="000E49EF">
        <w:rPr>
          <w:rFonts w:eastAsiaTheme="minorEastAsia"/>
        </w:rPr>
        <w:t>- почтовые конверты с марками, отдельно приобретаемые почтовые марки;</w:t>
      </w:r>
    </w:p>
    <w:p w:rsidR="00DA3493" w:rsidRPr="000E49EF" w:rsidRDefault="00DA3493" w:rsidP="005F01DF">
      <w:pPr>
        <w:pStyle w:val="a4"/>
        <w:rPr>
          <w:rFonts w:eastAsiaTheme="minorEastAsia"/>
        </w:rPr>
      </w:pPr>
      <w:r w:rsidRPr="000E49EF">
        <w:rPr>
          <w:rFonts w:eastAsiaTheme="minorEastAsia"/>
        </w:rPr>
        <w:t>-талоны на бензин;</w:t>
      </w:r>
    </w:p>
    <w:p w:rsidR="009C2333" w:rsidRPr="000E49EF" w:rsidRDefault="009C2333" w:rsidP="005F01DF">
      <w:pPr>
        <w:pStyle w:val="a4"/>
        <w:rPr>
          <w:rFonts w:eastAsiaTheme="minorEastAsia"/>
        </w:rPr>
      </w:pPr>
      <w:r w:rsidRPr="000E49EF">
        <w:rPr>
          <w:rFonts w:eastAsiaTheme="minorEastAsia"/>
        </w:rPr>
        <w:t>- оплаченные путевки</w:t>
      </w:r>
      <w:r w:rsidR="00DA3493" w:rsidRPr="000E49EF">
        <w:rPr>
          <w:rFonts w:eastAsiaTheme="minorEastAsia"/>
        </w:rPr>
        <w:t>.</w:t>
      </w:r>
    </w:p>
    <w:p w:rsidR="009C2333" w:rsidRPr="000E49EF" w:rsidRDefault="00DA3493" w:rsidP="005F01DF">
      <w:pPr>
        <w:pStyle w:val="a4"/>
        <w:rPr>
          <w:rFonts w:eastAsiaTheme="minorEastAsia"/>
        </w:rPr>
      </w:pPr>
      <w:r w:rsidRPr="000E49EF">
        <w:rPr>
          <w:rFonts w:eastAsiaTheme="minorEastAsia"/>
          <w:i/>
          <w:iCs/>
        </w:rPr>
        <w:t xml:space="preserve"> </w:t>
      </w:r>
      <w:r w:rsidR="009C2333" w:rsidRPr="000E49EF">
        <w:rPr>
          <w:rFonts w:eastAsiaTheme="minorEastAsia"/>
          <w:i/>
          <w:iCs/>
        </w:rPr>
        <w:t xml:space="preserve">(Основание: </w:t>
      </w:r>
      <w:hyperlink r:id="rId158" w:history="1">
        <w:r w:rsidR="009C2333" w:rsidRPr="000E49EF">
          <w:rPr>
            <w:rFonts w:eastAsiaTheme="minorEastAsia"/>
            <w:i/>
            <w:iCs/>
          </w:rPr>
          <w:t>п. 169</w:t>
        </w:r>
      </w:hyperlink>
      <w:r w:rsidR="009C2333" w:rsidRPr="000E49EF">
        <w:rPr>
          <w:rFonts w:eastAsiaTheme="minorEastAsia"/>
          <w:i/>
          <w:iCs/>
        </w:rPr>
        <w:t xml:space="preserve"> Инструкции N 157н)</w:t>
      </w:r>
    </w:p>
    <w:p w:rsidR="009C2333" w:rsidRPr="000E49EF" w:rsidRDefault="009C2333" w:rsidP="009C2333">
      <w:pPr>
        <w:widowControl w:val="0"/>
        <w:autoSpaceDE w:val="0"/>
        <w:autoSpaceDN w:val="0"/>
        <w:adjustRightInd w:val="0"/>
        <w:spacing w:before="240"/>
        <w:jc w:val="both"/>
        <w:rPr>
          <w:rFonts w:eastAsiaTheme="minorEastAsia"/>
        </w:rPr>
      </w:pPr>
      <w:r w:rsidRPr="000E49EF">
        <w:rPr>
          <w:rFonts w:eastAsiaTheme="minorEastAsia"/>
        </w:rPr>
        <w:lastRenderedPageBreak/>
        <w:t>7.4.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9C2333" w:rsidRPr="000E49EF" w:rsidRDefault="009C2333" w:rsidP="005F01DF">
      <w:pPr>
        <w:pStyle w:val="a4"/>
        <w:rPr>
          <w:rFonts w:eastAsiaTheme="minorEastAsia"/>
        </w:rPr>
      </w:pPr>
      <w:r w:rsidRPr="000E49EF">
        <w:rPr>
          <w:rFonts w:eastAsiaTheme="minorEastAsia"/>
          <w:i/>
          <w:iCs/>
        </w:rPr>
        <w:t xml:space="preserve">(Основание: </w:t>
      </w:r>
      <w:hyperlink r:id="rId159" w:history="1">
        <w:r w:rsidRPr="000E49EF">
          <w:rPr>
            <w:rFonts w:eastAsiaTheme="minorEastAsia"/>
            <w:i/>
            <w:iCs/>
          </w:rPr>
          <w:t>п. 9</w:t>
        </w:r>
      </w:hyperlink>
      <w:r w:rsidRPr="000E49EF">
        <w:rPr>
          <w:rFonts w:eastAsiaTheme="minorEastAsia"/>
          <w:i/>
          <w:iCs/>
        </w:rPr>
        <w:t xml:space="preserve"> СГС "Учетная политика")</w:t>
      </w:r>
    </w:p>
    <w:p w:rsidR="009C2333" w:rsidRPr="000E49EF" w:rsidRDefault="009C2333" w:rsidP="009C2333">
      <w:pPr>
        <w:widowControl w:val="0"/>
        <w:autoSpaceDE w:val="0"/>
        <w:autoSpaceDN w:val="0"/>
        <w:adjustRightInd w:val="0"/>
        <w:jc w:val="both"/>
        <w:rPr>
          <w:rFonts w:eastAsiaTheme="minorEastAsia"/>
        </w:rPr>
      </w:pPr>
    </w:p>
    <w:p w:rsidR="00DA3493" w:rsidRPr="000E49EF" w:rsidRDefault="00DA3493" w:rsidP="00DA3493">
      <w:pPr>
        <w:widowControl w:val="0"/>
        <w:autoSpaceDE w:val="0"/>
        <w:autoSpaceDN w:val="0"/>
        <w:adjustRightInd w:val="0"/>
        <w:jc w:val="center"/>
        <w:rPr>
          <w:rFonts w:eastAsiaTheme="minorEastAsia"/>
        </w:rPr>
      </w:pPr>
      <w:r w:rsidRPr="000E49EF">
        <w:rPr>
          <w:rFonts w:eastAsiaTheme="minorEastAsia"/>
          <w:b/>
          <w:bCs/>
        </w:rPr>
        <w:t>10. Долговые обязательства</w:t>
      </w:r>
    </w:p>
    <w:p w:rsidR="00DA3493" w:rsidRPr="000E49EF" w:rsidRDefault="00DA3493" w:rsidP="00DA3493">
      <w:pPr>
        <w:widowControl w:val="0"/>
        <w:autoSpaceDE w:val="0"/>
        <w:autoSpaceDN w:val="0"/>
        <w:adjustRightInd w:val="0"/>
        <w:jc w:val="both"/>
        <w:rPr>
          <w:rFonts w:eastAsiaTheme="minorEastAsia"/>
        </w:rPr>
      </w:pPr>
    </w:p>
    <w:p w:rsidR="00DA3493" w:rsidRPr="000E49EF" w:rsidRDefault="00DA3493" w:rsidP="00DA3493">
      <w:pPr>
        <w:widowControl w:val="0"/>
        <w:autoSpaceDE w:val="0"/>
        <w:autoSpaceDN w:val="0"/>
        <w:adjustRightInd w:val="0"/>
        <w:jc w:val="both"/>
        <w:rPr>
          <w:rFonts w:eastAsiaTheme="minorEastAsia"/>
        </w:rPr>
      </w:pPr>
      <w:r w:rsidRPr="000E49EF">
        <w:rPr>
          <w:rFonts w:eastAsiaTheme="minorEastAsia"/>
        </w:rPr>
        <w:t>10.1.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DA3493" w:rsidRPr="000E49EF" w:rsidRDefault="00DA3493" w:rsidP="005F01DF">
      <w:pPr>
        <w:pStyle w:val="a4"/>
        <w:rPr>
          <w:rFonts w:eastAsiaTheme="minorEastAsia"/>
        </w:rPr>
      </w:pPr>
      <w:r w:rsidRPr="000E49EF">
        <w:rPr>
          <w:rFonts w:eastAsiaTheme="minorEastAsia"/>
          <w:i/>
          <w:iCs/>
        </w:rPr>
        <w:t xml:space="preserve">(Основание: </w:t>
      </w:r>
      <w:hyperlink r:id="rId160" w:history="1">
        <w:r w:rsidRPr="000E49EF">
          <w:rPr>
            <w:rFonts w:eastAsiaTheme="minorEastAsia"/>
            <w:i/>
            <w:iCs/>
          </w:rPr>
          <w:t>п. 27</w:t>
        </w:r>
      </w:hyperlink>
      <w:r w:rsidRPr="000E49EF">
        <w:rPr>
          <w:rFonts w:eastAsiaTheme="minorEastAsia"/>
          <w:i/>
          <w:iCs/>
        </w:rPr>
        <w:t xml:space="preserve"> СГС "Представление отчетности", </w:t>
      </w:r>
      <w:hyperlink r:id="rId161" w:history="1">
        <w:r w:rsidRPr="000E49EF">
          <w:rPr>
            <w:rFonts w:eastAsiaTheme="minorEastAsia"/>
            <w:i/>
            <w:iCs/>
          </w:rPr>
          <w:t>п. 248</w:t>
        </w:r>
      </w:hyperlink>
      <w:r w:rsidRPr="000E49EF">
        <w:rPr>
          <w:rFonts w:eastAsiaTheme="minorEastAsia"/>
          <w:i/>
          <w:iCs/>
        </w:rPr>
        <w:t xml:space="preserve"> Инструкции N 157н)</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 xml:space="preserve">10.2. Долговые обязательства, которые не относятся к </w:t>
      </w:r>
      <w:proofErr w:type="gramStart"/>
      <w:r w:rsidRPr="000E49EF">
        <w:rPr>
          <w:rFonts w:eastAsiaTheme="minorEastAsia"/>
        </w:rPr>
        <w:t>краткосрочным</w:t>
      </w:r>
      <w:proofErr w:type="gramEnd"/>
      <w:r w:rsidRPr="000E49EF">
        <w:rPr>
          <w:rFonts w:eastAsiaTheme="minorEastAsia"/>
        </w:rPr>
        <w:t>, классифицируются как долгосрочные.</w:t>
      </w:r>
    </w:p>
    <w:p w:rsidR="00DA3493" w:rsidRPr="000E49EF" w:rsidRDefault="00DA3493" w:rsidP="005F01DF">
      <w:pPr>
        <w:pStyle w:val="a4"/>
        <w:rPr>
          <w:rFonts w:eastAsiaTheme="minorEastAsia"/>
        </w:rPr>
      </w:pPr>
      <w:r w:rsidRPr="000E49EF">
        <w:rPr>
          <w:rFonts w:eastAsiaTheme="minorEastAsia"/>
          <w:i/>
          <w:iCs/>
        </w:rPr>
        <w:t xml:space="preserve">(Основание: </w:t>
      </w:r>
      <w:hyperlink r:id="rId162" w:history="1">
        <w:r w:rsidRPr="000E49EF">
          <w:rPr>
            <w:rFonts w:eastAsiaTheme="minorEastAsia"/>
            <w:i/>
            <w:iCs/>
          </w:rPr>
          <w:t>п. 27</w:t>
        </w:r>
      </w:hyperlink>
      <w:r w:rsidRPr="000E49EF">
        <w:rPr>
          <w:rFonts w:eastAsiaTheme="minorEastAsia"/>
          <w:i/>
          <w:iCs/>
        </w:rPr>
        <w:t xml:space="preserve"> СГС "Представление отчетности", </w:t>
      </w:r>
      <w:hyperlink r:id="rId163" w:history="1">
        <w:r w:rsidRPr="000E49EF">
          <w:rPr>
            <w:rFonts w:eastAsiaTheme="minorEastAsia"/>
            <w:i/>
            <w:iCs/>
          </w:rPr>
          <w:t>п. 248</w:t>
        </w:r>
      </w:hyperlink>
      <w:r w:rsidRPr="000E49EF">
        <w:rPr>
          <w:rFonts w:eastAsiaTheme="minorEastAsia"/>
          <w:i/>
          <w:iCs/>
        </w:rPr>
        <w:t xml:space="preserve"> Инструкции N 157н)</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10.3.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DA3493" w:rsidRPr="000E49EF" w:rsidRDefault="00DA3493" w:rsidP="005F01DF">
      <w:pPr>
        <w:pStyle w:val="a4"/>
        <w:rPr>
          <w:rFonts w:eastAsiaTheme="minorEastAsia"/>
        </w:rPr>
      </w:pPr>
      <w:r w:rsidRPr="000E49EF">
        <w:rPr>
          <w:rFonts w:eastAsiaTheme="minorEastAsia"/>
          <w:i/>
          <w:iCs/>
        </w:rPr>
        <w:t xml:space="preserve">(Основание: </w:t>
      </w:r>
      <w:hyperlink r:id="rId164" w:history="1">
        <w:r w:rsidRPr="000E49EF">
          <w:rPr>
            <w:rFonts w:eastAsiaTheme="minorEastAsia"/>
            <w:i/>
            <w:iCs/>
          </w:rPr>
          <w:t>ст. 121</w:t>
        </w:r>
      </w:hyperlink>
      <w:r w:rsidRPr="000E49EF">
        <w:rPr>
          <w:rFonts w:eastAsiaTheme="minorEastAsia"/>
          <w:i/>
          <w:iCs/>
        </w:rPr>
        <w:t xml:space="preserve"> БК РФ)</w:t>
      </w:r>
    </w:p>
    <w:p w:rsidR="00DA3493" w:rsidRPr="000E49EF" w:rsidRDefault="00DA3493" w:rsidP="00DA3493">
      <w:pPr>
        <w:widowControl w:val="0"/>
        <w:autoSpaceDE w:val="0"/>
        <w:autoSpaceDN w:val="0"/>
        <w:adjustRightInd w:val="0"/>
        <w:jc w:val="both"/>
        <w:rPr>
          <w:rFonts w:eastAsiaTheme="minorEastAsia"/>
        </w:rPr>
      </w:pPr>
    </w:p>
    <w:p w:rsidR="00DA3493" w:rsidRPr="000E49EF" w:rsidRDefault="00DA3493" w:rsidP="00DA3493">
      <w:pPr>
        <w:widowControl w:val="0"/>
        <w:autoSpaceDE w:val="0"/>
        <w:autoSpaceDN w:val="0"/>
        <w:adjustRightInd w:val="0"/>
        <w:jc w:val="center"/>
        <w:rPr>
          <w:rFonts w:eastAsiaTheme="minorEastAsia"/>
        </w:rPr>
      </w:pPr>
      <w:r w:rsidRPr="000E49EF">
        <w:rPr>
          <w:rFonts w:eastAsiaTheme="minorEastAsia"/>
          <w:b/>
          <w:bCs/>
        </w:rPr>
        <w:t>11. Расчеты с дебиторами и кредиторами</w:t>
      </w:r>
    </w:p>
    <w:p w:rsidR="00DA3493" w:rsidRPr="000E49EF" w:rsidRDefault="00DA3493" w:rsidP="00DA3493">
      <w:pPr>
        <w:widowControl w:val="0"/>
        <w:autoSpaceDE w:val="0"/>
        <w:autoSpaceDN w:val="0"/>
        <w:adjustRightInd w:val="0"/>
        <w:jc w:val="both"/>
        <w:rPr>
          <w:rFonts w:eastAsiaTheme="minorEastAsia"/>
        </w:rPr>
      </w:pPr>
    </w:p>
    <w:p w:rsidR="00DA3493" w:rsidRPr="000E49EF" w:rsidRDefault="00DA3493" w:rsidP="00DA3493">
      <w:pPr>
        <w:widowControl w:val="0"/>
        <w:autoSpaceDE w:val="0"/>
        <w:autoSpaceDN w:val="0"/>
        <w:adjustRightInd w:val="0"/>
        <w:jc w:val="both"/>
        <w:rPr>
          <w:rFonts w:eastAsiaTheme="minorEastAsia"/>
        </w:rPr>
      </w:pPr>
      <w:r w:rsidRPr="000E49EF">
        <w:rPr>
          <w:rFonts w:eastAsiaTheme="minorEastAsia"/>
        </w:rPr>
        <w:t>11.1.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DA3493" w:rsidRPr="000E49EF" w:rsidRDefault="00DA3493" w:rsidP="005F01DF">
      <w:pPr>
        <w:pStyle w:val="a4"/>
        <w:rPr>
          <w:rFonts w:eastAsiaTheme="minorEastAsia"/>
        </w:rPr>
      </w:pPr>
      <w:r w:rsidRPr="000E49EF">
        <w:rPr>
          <w:rFonts w:eastAsiaTheme="minorEastAsia"/>
          <w:i/>
          <w:iCs/>
        </w:rPr>
        <w:t xml:space="preserve">(Основание: </w:t>
      </w:r>
      <w:hyperlink r:id="rId165" w:history="1">
        <w:r w:rsidRPr="000E49EF">
          <w:rPr>
            <w:rFonts w:eastAsiaTheme="minorEastAsia"/>
            <w:i/>
            <w:iCs/>
          </w:rPr>
          <w:t>п. 220</w:t>
        </w:r>
      </w:hyperlink>
      <w:r w:rsidRPr="000E49EF">
        <w:rPr>
          <w:rFonts w:eastAsiaTheme="minorEastAsia"/>
          <w:i/>
          <w:iCs/>
        </w:rPr>
        <w:t xml:space="preserve"> Инструкции N 157н)</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 xml:space="preserve">11.2. 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66" w:history="1">
        <w:r w:rsidRPr="000E49EF">
          <w:rPr>
            <w:rFonts w:eastAsiaTheme="minorEastAsia"/>
          </w:rPr>
          <w:t>закону</w:t>
        </w:r>
      </w:hyperlink>
      <w:r w:rsidRPr="000E49EF">
        <w:rPr>
          <w:rFonts w:eastAsiaTheme="minorEastAsia"/>
        </w:rPr>
        <w:t xml:space="preserve">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w:t>
      </w:r>
      <w:r w:rsidR="00FB3876" w:rsidRPr="000E49EF">
        <w:rPr>
          <w:rFonts w:eastAsiaTheme="minorEastAsia"/>
        </w:rPr>
        <w:t>,</w:t>
      </w:r>
      <w:r w:rsidRPr="000E49EF">
        <w:rPr>
          <w:rFonts w:eastAsiaTheme="minorEastAsia"/>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DA3493" w:rsidRPr="000E49EF" w:rsidRDefault="00DA3493" w:rsidP="005F01DF">
      <w:pPr>
        <w:pStyle w:val="a4"/>
        <w:rPr>
          <w:rFonts w:eastAsiaTheme="minorEastAsia"/>
        </w:rPr>
      </w:pPr>
      <w:r w:rsidRPr="000E49EF">
        <w:rPr>
          <w:rFonts w:eastAsiaTheme="minorEastAsia"/>
          <w:i/>
          <w:iCs/>
        </w:rPr>
        <w:t xml:space="preserve">(Основание: </w:t>
      </w:r>
      <w:hyperlink r:id="rId167" w:history="1">
        <w:r w:rsidRPr="000E49EF">
          <w:rPr>
            <w:rFonts w:eastAsiaTheme="minorEastAsia"/>
            <w:i/>
            <w:iCs/>
          </w:rPr>
          <w:t>п. 34</w:t>
        </w:r>
      </w:hyperlink>
      <w:r w:rsidRPr="000E49EF">
        <w:rPr>
          <w:rFonts w:eastAsiaTheme="minorEastAsia"/>
          <w:i/>
          <w:iCs/>
        </w:rPr>
        <w:t xml:space="preserve"> СГС "Доходы", </w:t>
      </w:r>
      <w:hyperlink r:id="rId168" w:history="1">
        <w:r w:rsidRPr="000E49EF">
          <w:rPr>
            <w:rFonts w:eastAsiaTheme="minorEastAsia"/>
            <w:i/>
            <w:iCs/>
          </w:rPr>
          <w:t>Письмо</w:t>
        </w:r>
      </w:hyperlink>
      <w:r w:rsidRPr="000E49EF">
        <w:rPr>
          <w:rFonts w:eastAsiaTheme="minorEastAsia"/>
          <w:i/>
          <w:iCs/>
        </w:rPr>
        <w:t xml:space="preserve"> Минфина России от 18.10.2018 N 02-07-10/75014)</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11.3.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69" w:history="1">
        <w:r w:rsidRPr="000E49EF">
          <w:rPr>
            <w:rFonts w:eastAsiaTheme="minorEastAsia"/>
            <w:i/>
            <w:iCs/>
          </w:rPr>
          <w:t>п. 9</w:t>
        </w:r>
      </w:hyperlink>
      <w:r w:rsidRPr="000E49EF">
        <w:rPr>
          <w:rFonts w:eastAsiaTheme="minorEastAsia"/>
          <w:i/>
          <w:iCs/>
        </w:rPr>
        <w:t xml:space="preserve"> СГС "Учетная политика")</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 xml:space="preserve">11.4.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w:t>
      </w:r>
      <w:r w:rsidRPr="000E49EF">
        <w:rPr>
          <w:rFonts w:eastAsiaTheme="minorEastAsia"/>
        </w:rPr>
        <w:lastRenderedPageBreak/>
        <w:t>счета 0 401 10 172.</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70" w:history="1">
        <w:r w:rsidRPr="000E49EF">
          <w:rPr>
            <w:rFonts w:eastAsiaTheme="minorEastAsia"/>
            <w:i/>
            <w:iCs/>
          </w:rPr>
          <w:t>п. 9</w:t>
        </w:r>
      </w:hyperlink>
      <w:r w:rsidRPr="000E49EF">
        <w:rPr>
          <w:rFonts w:eastAsiaTheme="minorEastAsia"/>
          <w:i/>
          <w:iCs/>
        </w:rPr>
        <w:t xml:space="preserve"> СГС "Учетная политика")</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 xml:space="preserve">11.5. Аналитический учет расчетов с подотчетными лицами ведется в карточке учета средств и расчетов </w:t>
      </w:r>
      <w:hyperlink r:id="rId171" w:history="1">
        <w:r w:rsidRPr="000E49EF">
          <w:rPr>
            <w:rFonts w:eastAsiaTheme="minorEastAsia"/>
          </w:rPr>
          <w:t>(ф. 0504051)</w:t>
        </w:r>
      </w:hyperlink>
      <w:r w:rsidRPr="000E49EF">
        <w:rPr>
          <w:rFonts w:eastAsiaTheme="minorEastAsia"/>
        </w:rPr>
        <w:t>.</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72" w:history="1">
        <w:r w:rsidRPr="000E49EF">
          <w:rPr>
            <w:rFonts w:eastAsiaTheme="minorEastAsia"/>
            <w:i/>
            <w:iCs/>
          </w:rPr>
          <w:t>п. 218</w:t>
        </w:r>
      </w:hyperlink>
      <w:r w:rsidRPr="000E49EF">
        <w:rPr>
          <w:rFonts w:eastAsiaTheme="minorEastAsia"/>
          <w:i/>
          <w:iCs/>
        </w:rPr>
        <w:t xml:space="preserve"> Инструкции N 157н)</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 xml:space="preserve">11.6.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3" w:history="1">
        <w:r w:rsidRPr="000E49EF">
          <w:rPr>
            <w:rFonts w:eastAsiaTheme="minorEastAsia"/>
          </w:rPr>
          <w:t>(ф. 0504051)</w:t>
        </w:r>
      </w:hyperlink>
      <w:r w:rsidRPr="000E49EF">
        <w:rPr>
          <w:rFonts w:eastAsiaTheme="minorEastAsia"/>
        </w:rPr>
        <w:t>.</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74" w:history="1">
        <w:r w:rsidRPr="000E49EF">
          <w:rPr>
            <w:rFonts w:eastAsiaTheme="minorEastAsia"/>
            <w:i/>
            <w:iCs/>
          </w:rPr>
          <w:t>п. 257</w:t>
        </w:r>
      </w:hyperlink>
      <w:r w:rsidRPr="000E49EF">
        <w:rPr>
          <w:rFonts w:eastAsiaTheme="minorEastAsia"/>
          <w:i/>
          <w:iCs/>
        </w:rPr>
        <w:t xml:space="preserve"> Инструкции N 157н)</w:t>
      </w:r>
    </w:p>
    <w:p w:rsidR="00DA3493" w:rsidRPr="000E49EF" w:rsidRDefault="00DA3493" w:rsidP="00FB3876">
      <w:pPr>
        <w:pStyle w:val="a4"/>
        <w:rPr>
          <w:rFonts w:eastAsiaTheme="minorEastAsia"/>
        </w:rPr>
      </w:pPr>
      <w:r w:rsidRPr="000E49EF">
        <w:rPr>
          <w:rFonts w:eastAsiaTheme="minorEastAsia"/>
        </w:rPr>
        <w:t xml:space="preserve">11.7. Аналитический учет расчетов по платежам в бюджеты ведется в карточке учета средств и расчетов </w:t>
      </w:r>
      <w:hyperlink r:id="rId175" w:history="1">
        <w:r w:rsidRPr="000E49EF">
          <w:rPr>
            <w:rFonts w:eastAsiaTheme="minorEastAsia"/>
          </w:rPr>
          <w:t>(ф. 0504051)</w:t>
        </w:r>
      </w:hyperlink>
      <w:r w:rsidRPr="000E49EF">
        <w:rPr>
          <w:rFonts w:eastAsiaTheme="minorEastAsia"/>
        </w:rPr>
        <w:t>.</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76" w:history="1">
        <w:r w:rsidRPr="000E49EF">
          <w:rPr>
            <w:rFonts w:eastAsiaTheme="minorEastAsia"/>
            <w:i/>
            <w:iCs/>
          </w:rPr>
          <w:t>п. 264</w:t>
        </w:r>
      </w:hyperlink>
      <w:r w:rsidRPr="000E49EF">
        <w:rPr>
          <w:rFonts w:eastAsiaTheme="minorEastAsia"/>
          <w:i/>
          <w:iCs/>
        </w:rPr>
        <w:t xml:space="preserve"> Инструкции N 157н)</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11.8. Аналитический учет расчетов по оплате труда ведется по структурным подразделениям.</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77" w:history="1">
        <w:r w:rsidRPr="000E49EF">
          <w:rPr>
            <w:rFonts w:eastAsiaTheme="minorEastAsia"/>
            <w:i/>
            <w:iCs/>
          </w:rPr>
          <w:t>п. 257</w:t>
        </w:r>
      </w:hyperlink>
      <w:r w:rsidRPr="000E49EF">
        <w:rPr>
          <w:rFonts w:eastAsiaTheme="minorEastAsia"/>
          <w:i/>
          <w:iCs/>
        </w:rPr>
        <w:t xml:space="preserve"> Инструкции N 157н)</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11.9.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78" w:history="1">
        <w:r w:rsidRPr="000E49EF">
          <w:rPr>
            <w:rFonts w:eastAsiaTheme="minorEastAsia"/>
            <w:i/>
            <w:iCs/>
          </w:rPr>
          <w:t>п. 257</w:t>
        </w:r>
      </w:hyperlink>
      <w:r w:rsidRPr="000E49EF">
        <w:rPr>
          <w:rFonts w:eastAsiaTheme="minorEastAsia"/>
          <w:i/>
          <w:iCs/>
        </w:rPr>
        <w:t xml:space="preserve"> Инструкции N 157н)</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 xml:space="preserve">В табеле учета использования рабочего времени </w:t>
      </w:r>
      <w:hyperlink r:id="rId179" w:history="1">
        <w:r w:rsidRPr="000E49EF">
          <w:rPr>
            <w:rFonts w:eastAsiaTheme="minorEastAsia"/>
          </w:rPr>
          <w:t>(ф. 0504421)</w:t>
        </w:r>
      </w:hyperlink>
      <w:r w:rsidRPr="000E49EF">
        <w:rPr>
          <w:rFonts w:eastAsiaTheme="minorEastAsia"/>
        </w:rPr>
        <w:t xml:space="preserve"> отражаются фактические затраты рабочего времени.</w:t>
      </w:r>
    </w:p>
    <w:p w:rsidR="00DA3493" w:rsidRPr="000E49EF" w:rsidRDefault="00DA3493" w:rsidP="00FB3876">
      <w:pPr>
        <w:pStyle w:val="a4"/>
        <w:rPr>
          <w:rFonts w:eastAsiaTheme="minorEastAsia"/>
          <w:i/>
          <w:iCs/>
        </w:rPr>
      </w:pPr>
      <w:proofErr w:type="gramStart"/>
      <w:r w:rsidRPr="000E49EF">
        <w:rPr>
          <w:rFonts w:eastAsiaTheme="minorEastAsia"/>
          <w:i/>
          <w:iCs/>
        </w:rPr>
        <w:t>(Основание:</w:t>
      </w:r>
      <w:proofErr w:type="gramEnd"/>
      <w:r w:rsidRPr="000E49EF">
        <w:rPr>
          <w:rFonts w:eastAsiaTheme="minorEastAsia"/>
          <w:i/>
          <w:iCs/>
        </w:rPr>
        <w:t xml:space="preserve"> </w:t>
      </w:r>
      <w:proofErr w:type="gramStart"/>
      <w:r w:rsidRPr="000E49EF">
        <w:rPr>
          <w:rFonts w:eastAsiaTheme="minorEastAsia"/>
          <w:i/>
          <w:iCs/>
        </w:rPr>
        <w:t xml:space="preserve">Методические </w:t>
      </w:r>
      <w:hyperlink r:id="rId180" w:history="1">
        <w:r w:rsidRPr="000E49EF">
          <w:rPr>
            <w:rFonts w:eastAsiaTheme="minorEastAsia"/>
            <w:i/>
            <w:iCs/>
          </w:rPr>
          <w:t>указания</w:t>
        </w:r>
      </w:hyperlink>
      <w:r w:rsidRPr="000E49EF">
        <w:rPr>
          <w:rFonts w:eastAsiaTheme="minorEastAsia"/>
          <w:i/>
          <w:iCs/>
        </w:rPr>
        <w:t xml:space="preserve"> N 52н)</w:t>
      </w:r>
      <w:proofErr w:type="gramEnd"/>
    </w:p>
    <w:p w:rsidR="003E1B25" w:rsidRPr="000E49EF" w:rsidRDefault="003E1B25" w:rsidP="00FB3876">
      <w:pPr>
        <w:pStyle w:val="a4"/>
        <w:rPr>
          <w:rFonts w:eastAsiaTheme="minorEastAsia"/>
        </w:rPr>
      </w:pPr>
    </w:p>
    <w:p w:rsidR="00DA3493" w:rsidRPr="000E49EF" w:rsidRDefault="00DA3493" w:rsidP="00FB3876">
      <w:pPr>
        <w:pStyle w:val="a4"/>
        <w:rPr>
          <w:rFonts w:eastAsiaTheme="minorEastAsia"/>
        </w:rPr>
      </w:pPr>
      <w:r w:rsidRPr="000E49EF">
        <w:rPr>
          <w:rFonts w:eastAsiaTheme="minorEastAsia"/>
        </w:rPr>
        <w:t>11.11. По не исполненной в срок и не соответствующей критериям признания актива дебиторской задолженности создается резерв.</w:t>
      </w:r>
    </w:p>
    <w:p w:rsidR="00DA3493" w:rsidRPr="000E49EF" w:rsidRDefault="00DA3493" w:rsidP="00FB3876">
      <w:pPr>
        <w:pStyle w:val="a4"/>
        <w:rPr>
          <w:rFonts w:eastAsiaTheme="minorEastAsia"/>
        </w:rPr>
      </w:pPr>
      <w:r w:rsidRPr="000E49EF">
        <w:rPr>
          <w:rFonts w:eastAsiaTheme="minorEastAsia"/>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81" w:history="1">
        <w:r w:rsidRPr="000E49EF">
          <w:rPr>
            <w:rFonts w:eastAsiaTheme="minorEastAsia"/>
            <w:i/>
            <w:iCs/>
          </w:rPr>
          <w:t>п. 11</w:t>
        </w:r>
      </w:hyperlink>
      <w:r w:rsidRPr="000E49EF">
        <w:rPr>
          <w:rFonts w:eastAsiaTheme="minorEastAsia"/>
          <w:i/>
          <w:iCs/>
        </w:rPr>
        <w:t xml:space="preserve"> СГС "Доходы", </w:t>
      </w:r>
      <w:hyperlink r:id="rId182" w:history="1">
        <w:r w:rsidRPr="000E49EF">
          <w:rPr>
            <w:rFonts w:eastAsiaTheme="minorEastAsia"/>
            <w:i/>
            <w:iCs/>
          </w:rPr>
          <w:t>п. 9</w:t>
        </w:r>
      </w:hyperlink>
      <w:r w:rsidRPr="000E49EF">
        <w:rPr>
          <w:rFonts w:eastAsiaTheme="minorEastAsia"/>
          <w:i/>
          <w:iCs/>
        </w:rPr>
        <w:t xml:space="preserve"> СГС "Учетная политика")</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11.12. Резерв по сомнительной задолженности формируется (корректируется) один раз в год - на конец отчетного года.</w:t>
      </w:r>
    </w:p>
    <w:p w:rsidR="00DA3493" w:rsidRPr="000E49EF" w:rsidRDefault="00DA3493" w:rsidP="00DA3493">
      <w:pPr>
        <w:widowControl w:val="0"/>
        <w:autoSpaceDE w:val="0"/>
        <w:autoSpaceDN w:val="0"/>
        <w:adjustRightInd w:val="0"/>
        <w:spacing w:before="240"/>
        <w:jc w:val="both"/>
        <w:rPr>
          <w:rFonts w:eastAsiaTheme="minorEastAsia"/>
        </w:rPr>
      </w:pPr>
      <w:r w:rsidRPr="000E49EF">
        <w:rPr>
          <w:rFonts w:eastAsiaTheme="minorEastAsia"/>
        </w:rPr>
        <w:t>11.13. Создание резерва по сомнительной задолженности отражается путем уменьшения величины такой задолженности и относится на счет 0 401 10 173.</w:t>
      </w:r>
    </w:p>
    <w:p w:rsidR="00DA3493" w:rsidRPr="000E49EF" w:rsidRDefault="00DA3493" w:rsidP="00FB3876">
      <w:pPr>
        <w:pStyle w:val="a4"/>
        <w:rPr>
          <w:rFonts w:eastAsiaTheme="minorEastAsia"/>
        </w:rPr>
      </w:pPr>
      <w:r w:rsidRPr="000E49EF">
        <w:rPr>
          <w:rFonts w:eastAsiaTheme="minorEastAsia"/>
          <w:i/>
          <w:iCs/>
        </w:rPr>
        <w:t xml:space="preserve">(Основание: </w:t>
      </w:r>
      <w:hyperlink r:id="rId183" w:history="1">
        <w:r w:rsidRPr="000E49EF">
          <w:rPr>
            <w:rFonts w:eastAsiaTheme="minorEastAsia"/>
            <w:i/>
            <w:iCs/>
          </w:rPr>
          <w:t>п. 11</w:t>
        </w:r>
      </w:hyperlink>
      <w:r w:rsidRPr="000E49EF">
        <w:rPr>
          <w:rFonts w:eastAsiaTheme="minorEastAsia"/>
          <w:i/>
          <w:iCs/>
        </w:rPr>
        <w:t xml:space="preserve"> СГС "Доходы", </w:t>
      </w:r>
      <w:hyperlink r:id="rId184" w:history="1">
        <w:r w:rsidRPr="000E49EF">
          <w:rPr>
            <w:rFonts w:eastAsiaTheme="minorEastAsia"/>
            <w:i/>
            <w:iCs/>
          </w:rPr>
          <w:t>Письмо</w:t>
        </w:r>
      </w:hyperlink>
      <w:r w:rsidRPr="000E49EF">
        <w:rPr>
          <w:rFonts w:eastAsiaTheme="minorEastAsia"/>
          <w:i/>
          <w:iCs/>
        </w:rPr>
        <w:t xml:space="preserve"> Минфина России от 26.04.2019 N 02-07-10/31169)</w:t>
      </w:r>
    </w:p>
    <w:p w:rsidR="00344A7C" w:rsidRPr="000E49EF" w:rsidRDefault="00344A7C" w:rsidP="00344A7C">
      <w:pPr>
        <w:widowControl w:val="0"/>
        <w:autoSpaceDE w:val="0"/>
        <w:autoSpaceDN w:val="0"/>
        <w:adjustRightInd w:val="0"/>
        <w:jc w:val="center"/>
        <w:rPr>
          <w:rFonts w:eastAsiaTheme="minorEastAsia"/>
        </w:rPr>
      </w:pPr>
      <w:r w:rsidRPr="000E49EF">
        <w:rPr>
          <w:rFonts w:eastAsiaTheme="minorEastAsia"/>
          <w:b/>
          <w:bCs/>
        </w:rPr>
        <w:t>12. Финансовый результат</w:t>
      </w:r>
    </w:p>
    <w:p w:rsidR="00344A7C" w:rsidRPr="000E49EF" w:rsidRDefault="00344A7C" w:rsidP="00344A7C">
      <w:pPr>
        <w:widowControl w:val="0"/>
        <w:autoSpaceDE w:val="0"/>
        <w:autoSpaceDN w:val="0"/>
        <w:adjustRightInd w:val="0"/>
        <w:jc w:val="both"/>
        <w:rPr>
          <w:rFonts w:eastAsiaTheme="minorEastAsia"/>
        </w:rPr>
      </w:pPr>
    </w:p>
    <w:p w:rsidR="00344A7C" w:rsidRPr="000E49EF" w:rsidRDefault="00344A7C" w:rsidP="00344A7C">
      <w:pPr>
        <w:widowControl w:val="0"/>
        <w:autoSpaceDE w:val="0"/>
        <w:autoSpaceDN w:val="0"/>
        <w:adjustRightInd w:val="0"/>
        <w:jc w:val="both"/>
        <w:rPr>
          <w:rFonts w:eastAsiaTheme="minorEastAsia"/>
        </w:rPr>
      </w:pPr>
      <w:r w:rsidRPr="000E49EF">
        <w:rPr>
          <w:rFonts w:eastAsiaTheme="minorEastAsia"/>
        </w:rPr>
        <w:t>12.1. Как расходы будущих периодов учитываются расходы:</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 на страхование имущества, гражданской ответственности;</w:t>
      </w:r>
    </w:p>
    <w:p w:rsidR="00344A7C" w:rsidRPr="000E49EF" w:rsidRDefault="00344A7C" w:rsidP="00FB3876">
      <w:pPr>
        <w:pStyle w:val="a4"/>
        <w:rPr>
          <w:rFonts w:eastAsiaTheme="minorEastAsia"/>
        </w:rPr>
      </w:pPr>
      <w:r w:rsidRPr="000E49EF">
        <w:rPr>
          <w:rFonts w:eastAsiaTheme="minorEastAsia"/>
        </w:rPr>
        <w:t>- выплату отпускных за неотработанные дни отпуска;</w:t>
      </w:r>
    </w:p>
    <w:p w:rsidR="00344A7C" w:rsidRPr="000E49EF" w:rsidRDefault="00344A7C" w:rsidP="00FB3876">
      <w:pPr>
        <w:pStyle w:val="a4"/>
        <w:rPr>
          <w:rFonts w:eastAsiaTheme="minorEastAsia"/>
        </w:rPr>
      </w:pPr>
      <w:r w:rsidRPr="000E49EF">
        <w:rPr>
          <w:rFonts w:eastAsiaTheme="minorEastAsia"/>
        </w:rPr>
        <w:t>- неравномерно производимый ремонт основных средств.</w:t>
      </w:r>
    </w:p>
    <w:p w:rsidR="00344A7C" w:rsidRPr="000E49EF" w:rsidRDefault="00344A7C" w:rsidP="00FB3876">
      <w:pPr>
        <w:pStyle w:val="a4"/>
        <w:rPr>
          <w:rFonts w:eastAsiaTheme="minorEastAsia"/>
        </w:rPr>
      </w:pPr>
      <w:r w:rsidRPr="000E49EF">
        <w:rPr>
          <w:rFonts w:eastAsiaTheme="minorEastAsia"/>
          <w:i/>
          <w:iCs/>
        </w:rPr>
        <w:t xml:space="preserve">(Основание: </w:t>
      </w:r>
      <w:hyperlink r:id="rId185" w:history="1">
        <w:r w:rsidRPr="000E49EF">
          <w:rPr>
            <w:rFonts w:eastAsiaTheme="minorEastAsia"/>
            <w:i/>
            <w:iCs/>
          </w:rPr>
          <w:t>п. 302</w:t>
        </w:r>
      </w:hyperlink>
      <w:r w:rsidRPr="000E49EF">
        <w:rPr>
          <w:rFonts w:eastAsiaTheme="minorEastAsia"/>
          <w:i/>
          <w:iCs/>
        </w:rPr>
        <w:t xml:space="preserve"> Инструкции N 157н)</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 xml:space="preserve">12.2. Расходы на страхование имущества (гражданской ответственности) относятся на </w:t>
      </w:r>
      <w:r w:rsidRPr="000E49EF">
        <w:rPr>
          <w:rFonts w:eastAsiaTheme="minorEastAsia"/>
        </w:rPr>
        <w:lastRenderedPageBreak/>
        <w:t>финансовый результат текущего финансового года пропорционально календарным дням действия договора в каждом месяце.</w:t>
      </w:r>
    </w:p>
    <w:p w:rsidR="00344A7C" w:rsidRPr="000E49EF" w:rsidRDefault="00344A7C" w:rsidP="00FB3876">
      <w:pPr>
        <w:pStyle w:val="a4"/>
        <w:rPr>
          <w:rFonts w:eastAsiaTheme="minorEastAsia"/>
        </w:rPr>
      </w:pPr>
      <w:r w:rsidRPr="000E49EF">
        <w:rPr>
          <w:rFonts w:eastAsiaTheme="minorEastAsia"/>
          <w:i/>
          <w:iCs/>
        </w:rPr>
        <w:t xml:space="preserve">(Основание: </w:t>
      </w:r>
      <w:hyperlink r:id="rId186" w:history="1">
        <w:r w:rsidRPr="000E49EF">
          <w:rPr>
            <w:rFonts w:eastAsiaTheme="minorEastAsia"/>
            <w:i/>
            <w:iCs/>
          </w:rPr>
          <w:t>п. 302</w:t>
        </w:r>
      </w:hyperlink>
      <w:r w:rsidRPr="000E49EF">
        <w:rPr>
          <w:rFonts w:eastAsiaTheme="minorEastAsia"/>
          <w:i/>
          <w:iCs/>
        </w:rPr>
        <w:t xml:space="preserve"> Инструкции N 157н)</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12.3.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344A7C" w:rsidRPr="000E49EF" w:rsidRDefault="00344A7C" w:rsidP="00FB3876">
      <w:pPr>
        <w:pStyle w:val="a4"/>
        <w:rPr>
          <w:rFonts w:eastAsiaTheme="minorEastAsia"/>
        </w:rPr>
      </w:pPr>
      <w:r w:rsidRPr="000E49EF">
        <w:rPr>
          <w:rFonts w:eastAsiaTheme="minorEastAsia"/>
          <w:i/>
          <w:iCs/>
        </w:rPr>
        <w:t xml:space="preserve">(Основание: </w:t>
      </w:r>
      <w:hyperlink r:id="rId187" w:history="1">
        <w:r w:rsidRPr="000E49EF">
          <w:rPr>
            <w:rFonts w:eastAsiaTheme="minorEastAsia"/>
            <w:i/>
            <w:iCs/>
          </w:rPr>
          <w:t>п. 302</w:t>
        </w:r>
      </w:hyperlink>
      <w:r w:rsidRPr="000E49EF">
        <w:rPr>
          <w:rFonts w:eastAsiaTheme="minorEastAsia"/>
          <w:i/>
          <w:iCs/>
        </w:rPr>
        <w:t xml:space="preserve"> Инструкции N 157н)</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12.4. Расходы на неравномерно производимый ремонт основных средств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3E1B25" w:rsidRPr="000E49EF" w:rsidRDefault="00344A7C" w:rsidP="00FB3876">
      <w:pPr>
        <w:pStyle w:val="a4"/>
        <w:rPr>
          <w:rFonts w:eastAsiaTheme="minorEastAsia"/>
          <w:i/>
          <w:iCs/>
        </w:rPr>
      </w:pPr>
      <w:r w:rsidRPr="000E49EF">
        <w:rPr>
          <w:rFonts w:eastAsiaTheme="minorEastAsia"/>
          <w:i/>
          <w:iCs/>
        </w:rPr>
        <w:t xml:space="preserve">(Основание: </w:t>
      </w:r>
      <w:hyperlink r:id="rId188" w:history="1">
        <w:r w:rsidRPr="000E49EF">
          <w:rPr>
            <w:rFonts w:eastAsiaTheme="minorEastAsia"/>
            <w:i/>
            <w:iCs/>
          </w:rPr>
          <w:t>п. 302</w:t>
        </w:r>
      </w:hyperlink>
      <w:r w:rsidRPr="000E49EF">
        <w:rPr>
          <w:rFonts w:eastAsiaTheme="minorEastAsia"/>
          <w:i/>
          <w:iCs/>
        </w:rPr>
        <w:t xml:space="preserve"> Инструкции N 157н)</w:t>
      </w:r>
    </w:p>
    <w:p w:rsidR="003E1B25" w:rsidRPr="000E49EF" w:rsidRDefault="003E1B25" w:rsidP="00FB3876">
      <w:pPr>
        <w:pStyle w:val="a4"/>
        <w:rPr>
          <w:rFonts w:eastAsiaTheme="minorEastAsia"/>
          <w:i/>
          <w:iCs/>
        </w:rPr>
      </w:pPr>
    </w:p>
    <w:p w:rsidR="00344A7C" w:rsidRPr="000E49EF" w:rsidRDefault="00344A7C" w:rsidP="00FB3876">
      <w:pPr>
        <w:pStyle w:val="a4"/>
        <w:rPr>
          <w:rFonts w:eastAsiaTheme="minorEastAsia"/>
        </w:rPr>
      </w:pPr>
      <w:r w:rsidRPr="000E49EF">
        <w:rPr>
          <w:rFonts w:eastAsiaTheme="minorEastAsia"/>
        </w:rPr>
        <w:t>12.5.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44A7C" w:rsidRPr="000E49EF" w:rsidRDefault="00344A7C" w:rsidP="00FB3876">
      <w:pPr>
        <w:pStyle w:val="a4"/>
        <w:rPr>
          <w:rFonts w:eastAsiaTheme="minorEastAsia"/>
        </w:rPr>
      </w:pPr>
      <w:r w:rsidRPr="000E49EF">
        <w:rPr>
          <w:rFonts w:eastAsiaTheme="minorEastAsia"/>
          <w:i/>
          <w:iCs/>
        </w:rPr>
        <w:t xml:space="preserve">(Основание: </w:t>
      </w:r>
      <w:hyperlink r:id="rId189" w:history="1">
        <w:r w:rsidRPr="000E49EF">
          <w:rPr>
            <w:rFonts w:eastAsiaTheme="minorEastAsia"/>
            <w:i/>
            <w:iCs/>
          </w:rPr>
          <w:t>п. 302.1</w:t>
        </w:r>
      </w:hyperlink>
      <w:r w:rsidRPr="000E49EF">
        <w:rPr>
          <w:rFonts w:eastAsiaTheme="minorEastAsia"/>
          <w:i/>
          <w:iCs/>
        </w:rPr>
        <w:t xml:space="preserve"> Инструкции N 157н, </w:t>
      </w:r>
      <w:hyperlink r:id="rId190" w:history="1">
        <w:r w:rsidRPr="000E49EF">
          <w:rPr>
            <w:rFonts w:eastAsiaTheme="minorEastAsia"/>
            <w:i/>
            <w:iCs/>
          </w:rPr>
          <w:t>п. 6</w:t>
        </w:r>
      </w:hyperlink>
      <w:r w:rsidRPr="000E49EF">
        <w:rPr>
          <w:rFonts w:eastAsiaTheme="minorEastAsia"/>
          <w:i/>
          <w:iCs/>
        </w:rPr>
        <w:t xml:space="preserve"> СГС "Резервы</w:t>
      </w:r>
      <w:r w:rsidRPr="000E49EF">
        <w:rPr>
          <w:rFonts w:eastAsiaTheme="minorEastAsia"/>
        </w:rPr>
        <w:t>"</w:t>
      </w:r>
      <w:r w:rsidRPr="000E49EF">
        <w:rPr>
          <w:rFonts w:eastAsiaTheme="minorEastAsia"/>
          <w:i/>
          <w:iCs/>
        </w:rPr>
        <w:t>)</w:t>
      </w:r>
    </w:p>
    <w:p w:rsidR="00344A7C" w:rsidRPr="000E49EF" w:rsidRDefault="00344A7C" w:rsidP="003E1B25">
      <w:pPr>
        <w:pStyle w:val="a4"/>
        <w:rPr>
          <w:rFonts w:eastAsiaTheme="minorEastAsia"/>
        </w:rPr>
      </w:pPr>
      <w:r w:rsidRPr="000E49EF">
        <w:rPr>
          <w:rFonts w:eastAsiaTheme="minorEastAsia"/>
        </w:rPr>
        <w:t xml:space="preserve">12.6.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w:t>
      </w:r>
      <w:hyperlink w:anchor="Par2058" w:tooltip="," w:history="1">
        <w:r w:rsidRPr="000E49EF">
          <w:rPr>
            <w:rFonts w:eastAsiaTheme="minorEastAsia"/>
          </w:rPr>
          <w:t>п. 2.5</w:t>
        </w:r>
      </w:hyperlink>
      <w:r w:rsidRPr="000E49EF">
        <w:rPr>
          <w:rFonts w:eastAsiaTheme="minorEastAsia"/>
        </w:rPr>
        <w:t xml:space="preserve"> Приложения N </w:t>
      </w:r>
      <w:r w:rsidR="00FB3876" w:rsidRPr="000E49EF">
        <w:rPr>
          <w:rFonts w:eastAsiaTheme="minorEastAsia"/>
        </w:rPr>
        <w:t>9</w:t>
      </w:r>
      <w:r w:rsidRPr="000E49EF">
        <w:rPr>
          <w:rFonts w:eastAsiaTheme="minorEastAsia"/>
        </w:rPr>
        <w:t xml:space="preserve"> к настоящей Учетной политике.</w:t>
      </w:r>
    </w:p>
    <w:p w:rsidR="00344A7C" w:rsidRPr="000E49EF" w:rsidRDefault="00344A7C" w:rsidP="003E1B25">
      <w:pPr>
        <w:pStyle w:val="a4"/>
        <w:rPr>
          <w:rFonts w:eastAsiaTheme="minorEastAsia"/>
        </w:rPr>
      </w:pPr>
      <w:r w:rsidRPr="000E49EF">
        <w:rPr>
          <w:rFonts w:eastAsiaTheme="minorEastAsia"/>
          <w:i/>
          <w:iCs/>
        </w:rPr>
        <w:t xml:space="preserve">(Основание: </w:t>
      </w:r>
      <w:hyperlink r:id="rId191" w:history="1">
        <w:r w:rsidRPr="000E49EF">
          <w:rPr>
            <w:rFonts w:eastAsiaTheme="minorEastAsia"/>
            <w:i/>
            <w:iCs/>
          </w:rPr>
          <w:t>п. 10</w:t>
        </w:r>
      </w:hyperlink>
      <w:r w:rsidRPr="000E49EF">
        <w:rPr>
          <w:rFonts w:eastAsiaTheme="minorEastAsia"/>
          <w:i/>
          <w:iCs/>
        </w:rPr>
        <w:t xml:space="preserve"> СГС "Выплаты персоналу")</w:t>
      </w:r>
    </w:p>
    <w:p w:rsidR="00344A7C" w:rsidRPr="000E49EF" w:rsidRDefault="00344A7C" w:rsidP="003E1B25">
      <w:pPr>
        <w:pStyle w:val="a4"/>
        <w:rPr>
          <w:rFonts w:eastAsiaTheme="minorEastAsia"/>
        </w:rPr>
      </w:pPr>
      <w:r w:rsidRPr="000E49EF">
        <w:rPr>
          <w:rFonts w:eastAsiaTheme="minorEastAsia"/>
        </w:rPr>
        <w:t xml:space="preserve">12.7. Аналитический учет резервов предстоящих расходов ведется в карточке учета средств и расчетов </w:t>
      </w:r>
      <w:hyperlink r:id="rId192" w:history="1">
        <w:r w:rsidRPr="000E49EF">
          <w:rPr>
            <w:rFonts w:eastAsiaTheme="minorEastAsia"/>
          </w:rPr>
          <w:t>(ф. 0504051)</w:t>
        </w:r>
      </w:hyperlink>
      <w:r w:rsidRPr="000E49EF">
        <w:rPr>
          <w:rFonts w:eastAsiaTheme="minorEastAsia"/>
        </w:rPr>
        <w:t>.</w:t>
      </w:r>
    </w:p>
    <w:p w:rsidR="00344A7C" w:rsidRPr="000E49EF" w:rsidRDefault="00344A7C" w:rsidP="003E1B25">
      <w:pPr>
        <w:pStyle w:val="a4"/>
        <w:rPr>
          <w:rFonts w:eastAsiaTheme="minorEastAsia"/>
        </w:rPr>
      </w:pPr>
      <w:r w:rsidRPr="000E49EF">
        <w:rPr>
          <w:rFonts w:eastAsiaTheme="minorEastAsia"/>
          <w:i/>
          <w:iCs/>
        </w:rPr>
        <w:t xml:space="preserve">(Основание: </w:t>
      </w:r>
      <w:hyperlink r:id="rId193" w:history="1">
        <w:r w:rsidRPr="000E49EF">
          <w:rPr>
            <w:rFonts w:eastAsiaTheme="minorEastAsia"/>
            <w:i/>
            <w:iCs/>
          </w:rPr>
          <w:t>п. 302.1</w:t>
        </w:r>
      </w:hyperlink>
      <w:r w:rsidRPr="000E49EF">
        <w:rPr>
          <w:rFonts w:eastAsiaTheme="minorEastAsia"/>
          <w:i/>
          <w:iCs/>
        </w:rPr>
        <w:t xml:space="preserve"> Инструкции N 157н)</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12.8.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добавляются четыре цифры соответствующего года.</w:t>
      </w:r>
    </w:p>
    <w:p w:rsidR="00344A7C" w:rsidRPr="000E49EF" w:rsidRDefault="00344A7C" w:rsidP="003E1B25">
      <w:pPr>
        <w:pStyle w:val="a4"/>
        <w:rPr>
          <w:rFonts w:eastAsiaTheme="minorEastAsia"/>
        </w:rPr>
      </w:pPr>
      <w:r w:rsidRPr="000E49EF">
        <w:rPr>
          <w:rFonts w:eastAsiaTheme="minorEastAsia"/>
          <w:i/>
          <w:iCs/>
        </w:rPr>
        <w:t xml:space="preserve">(Основание: </w:t>
      </w:r>
      <w:hyperlink r:id="rId194" w:history="1">
        <w:r w:rsidRPr="000E49EF">
          <w:rPr>
            <w:rFonts w:eastAsiaTheme="minorEastAsia"/>
            <w:i/>
            <w:iCs/>
          </w:rPr>
          <w:t>п. 300</w:t>
        </w:r>
      </w:hyperlink>
      <w:r w:rsidRPr="000E49EF">
        <w:rPr>
          <w:rFonts w:eastAsiaTheme="minorEastAsia"/>
          <w:i/>
          <w:iCs/>
        </w:rPr>
        <w:t xml:space="preserve"> Инструкции N 157н)</w:t>
      </w:r>
    </w:p>
    <w:p w:rsidR="00344A7C" w:rsidRPr="000E49EF" w:rsidRDefault="00344A7C" w:rsidP="00344A7C">
      <w:pPr>
        <w:widowControl w:val="0"/>
        <w:autoSpaceDE w:val="0"/>
        <w:autoSpaceDN w:val="0"/>
        <w:adjustRightInd w:val="0"/>
        <w:spacing w:before="240"/>
        <w:jc w:val="both"/>
        <w:rPr>
          <w:rFonts w:eastAsiaTheme="minorEastAsia"/>
          <w:b/>
        </w:rPr>
      </w:pPr>
      <w:r w:rsidRPr="000E49EF">
        <w:rPr>
          <w:rFonts w:eastAsiaTheme="minorEastAsia"/>
          <w:b/>
        </w:rPr>
        <w:t>10. Администрирование доходов, источников финансирования дефицита бюджета</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10.1. Основанием для отражения операций по поступлениям являются:</w:t>
      </w:r>
    </w:p>
    <w:p w:rsidR="00344A7C" w:rsidRPr="000E49EF" w:rsidRDefault="00344A7C" w:rsidP="003E1B25">
      <w:pPr>
        <w:pStyle w:val="a4"/>
        <w:rPr>
          <w:rFonts w:eastAsiaTheme="minorEastAsia"/>
        </w:rPr>
      </w:pPr>
      <w:r w:rsidRPr="000E49EF">
        <w:rPr>
          <w:rFonts w:eastAsiaTheme="minorEastAsia"/>
        </w:rPr>
        <w:t>выписки из лицевого счета администратора доходов бюджета (ф. 0531761);</w:t>
      </w:r>
    </w:p>
    <w:p w:rsidR="00344A7C" w:rsidRPr="000E49EF" w:rsidRDefault="00344A7C" w:rsidP="003E1B25">
      <w:pPr>
        <w:pStyle w:val="a4"/>
        <w:rPr>
          <w:rFonts w:eastAsiaTheme="minorEastAsia"/>
        </w:rPr>
      </w:pPr>
      <w:r w:rsidRPr="000E49EF">
        <w:rPr>
          <w:rFonts w:eastAsiaTheme="minorEastAsia"/>
        </w:rPr>
        <w:t>справки о перечислении поступлений в бюджеты (ф. 0531468).</w:t>
      </w:r>
    </w:p>
    <w:p w:rsidR="00344A7C" w:rsidRPr="000E49EF" w:rsidRDefault="00344A7C" w:rsidP="003E1B25">
      <w:pPr>
        <w:pStyle w:val="a4"/>
        <w:rPr>
          <w:rFonts w:eastAsiaTheme="minorEastAsia"/>
        </w:rPr>
      </w:pPr>
      <w:r w:rsidRPr="000E49EF">
        <w:rPr>
          <w:rFonts w:eastAsiaTheme="minorEastAsia"/>
        </w:rPr>
        <w:t>(Основание: п. 2 ст. 40 БК РФ, п. 90 Инструкции № 162н)</w:t>
      </w:r>
    </w:p>
    <w:p w:rsidR="00B81FA5" w:rsidRPr="000E49EF" w:rsidRDefault="00B81FA5" w:rsidP="00344A7C">
      <w:pPr>
        <w:widowControl w:val="0"/>
        <w:autoSpaceDE w:val="0"/>
        <w:autoSpaceDN w:val="0"/>
        <w:adjustRightInd w:val="0"/>
        <w:spacing w:before="240"/>
        <w:jc w:val="both"/>
        <w:rPr>
          <w:rFonts w:eastAsiaTheme="minorEastAsia"/>
        </w:rPr>
      </w:pPr>
    </w:p>
    <w:p w:rsidR="00344A7C" w:rsidRPr="000E49EF" w:rsidRDefault="00344A7C" w:rsidP="00344A7C">
      <w:pPr>
        <w:widowControl w:val="0"/>
        <w:autoSpaceDE w:val="0"/>
        <w:autoSpaceDN w:val="0"/>
        <w:adjustRightInd w:val="0"/>
        <w:jc w:val="center"/>
        <w:rPr>
          <w:rFonts w:eastAsiaTheme="minorEastAsia"/>
        </w:rPr>
      </w:pPr>
      <w:r w:rsidRPr="000E49EF">
        <w:rPr>
          <w:rFonts w:eastAsiaTheme="minorEastAsia"/>
          <w:b/>
          <w:bCs/>
        </w:rPr>
        <w:t>13. Санкционирование расходов</w:t>
      </w:r>
    </w:p>
    <w:p w:rsidR="00344A7C" w:rsidRPr="000E49EF" w:rsidRDefault="00344A7C" w:rsidP="00344A7C">
      <w:pPr>
        <w:widowControl w:val="0"/>
        <w:autoSpaceDE w:val="0"/>
        <w:autoSpaceDN w:val="0"/>
        <w:adjustRightInd w:val="0"/>
        <w:jc w:val="both"/>
        <w:rPr>
          <w:rFonts w:eastAsiaTheme="minorEastAsia"/>
        </w:rPr>
      </w:pPr>
    </w:p>
    <w:p w:rsidR="00344A7C" w:rsidRPr="000E49EF" w:rsidRDefault="00344A7C" w:rsidP="00344A7C">
      <w:pPr>
        <w:widowControl w:val="0"/>
        <w:autoSpaceDE w:val="0"/>
        <w:autoSpaceDN w:val="0"/>
        <w:adjustRightInd w:val="0"/>
        <w:jc w:val="both"/>
        <w:rPr>
          <w:rFonts w:eastAsiaTheme="minorEastAsia"/>
        </w:rPr>
      </w:pPr>
      <w:r w:rsidRPr="000E49EF">
        <w:rPr>
          <w:rFonts w:eastAsiaTheme="minorEastAsia"/>
        </w:rPr>
        <w:t>13.1. Учет принимаемых обязательств осуществляется на основании:</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 извещения о проведении конкурса, аукциона, торгов, запроса котировок, запроса предложений;</w:t>
      </w:r>
    </w:p>
    <w:p w:rsidR="00B81FA5" w:rsidRPr="000E49EF" w:rsidRDefault="00B81FA5" w:rsidP="003E1B25">
      <w:pPr>
        <w:pStyle w:val="a4"/>
        <w:rPr>
          <w:rFonts w:eastAsiaTheme="minorEastAsia"/>
        </w:rPr>
      </w:pPr>
      <w:r w:rsidRPr="000E49EF">
        <w:rPr>
          <w:rFonts w:eastAsiaTheme="minorEastAsia"/>
        </w:rPr>
        <w:t>- контракта на поставку товаров, выполнение работ, оказание услуг;</w:t>
      </w:r>
    </w:p>
    <w:p w:rsidR="00344A7C" w:rsidRPr="000E49EF" w:rsidRDefault="00B81FA5" w:rsidP="003E1B25">
      <w:pPr>
        <w:pStyle w:val="a4"/>
        <w:rPr>
          <w:rFonts w:eastAsiaTheme="minorEastAsia"/>
        </w:rPr>
      </w:pPr>
      <w:r w:rsidRPr="000E49EF">
        <w:rPr>
          <w:rFonts w:eastAsiaTheme="minorEastAsia"/>
        </w:rPr>
        <w:t>- бухгалтерской справки (ф. 0504833</w:t>
      </w:r>
      <w:r w:rsidR="003E1B25" w:rsidRPr="000E49EF">
        <w:rPr>
          <w:rFonts w:eastAsiaTheme="minorEastAsia"/>
        </w:rPr>
        <w:t>)</w:t>
      </w:r>
      <w:r w:rsidR="00344A7C" w:rsidRPr="000E49EF">
        <w:rPr>
          <w:rFonts w:eastAsiaTheme="minorEastAsia"/>
        </w:rPr>
        <w:t>.</w:t>
      </w:r>
    </w:p>
    <w:p w:rsidR="00344A7C" w:rsidRPr="000E49EF" w:rsidRDefault="00344A7C" w:rsidP="003E1B25">
      <w:pPr>
        <w:pStyle w:val="a4"/>
        <w:rPr>
          <w:rFonts w:eastAsiaTheme="minorEastAsia"/>
        </w:rPr>
      </w:pPr>
      <w:r w:rsidRPr="000E49EF">
        <w:rPr>
          <w:rFonts w:eastAsiaTheme="minorEastAsia"/>
          <w:i/>
          <w:iCs/>
        </w:rPr>
        <w:t xml:space="preserve">(Основание: </w:t>
      </w:r>
      <w:hyperlink r:id="rId195" w:history="1">
        <w:r w:rsidRPr="000E49EF">
          <w:rPr>
            <w:rFonts w:eastAsiaTheme="minorEastAsia"/>
            <w:i/>
            <w:iCs/>
          </w:rPr>
          <w:t>п. 3 ст. 219</w:t>
        </w:r>
      </w:hyperlink>
      <w:r w:rsidRPr="000E49EF">
        <w:rPr>
          <w:rFonts w:eastAsiaTheme="minorEastAsia"/>
          <w:i/>
          <w:iCs/>
        </w:rPr>
        <w:t xml:space="preserve"> БК РФ, </w:t>
      </w:r>
      <w:hyperlink r:id="rId196" w:history="1">
        <w:r w:rsidRPr="000E49EF">
          <w:rPr>
            <w:rFonts w:eastAsiaTheme="minorEastAsia"/>
            <w:i/>
            <w:iCs/>
          </w:rPr>
          <w:t>п. 318</w:t>
        </w:r>
      </w:hyperlink>
      <w:r w:rsidRPr="000E49EF">
        <w:rPr>
          <w:rFonts w:eastAsiaTheme="minorEastAsia"/>
          <w:i/>
          <w:iCs/>
        </w:rPr>
        <w:t xml:space="preserve"> Инструкции N 157н, </w:t>
      </w:r>
      <w:hyperlink r:id="rId197" w:history="1">
        <w:r w:rsidRPr="000E49EF">
          <w:rPr>
            <w:rFonts w:eastAsiaTheme="minorEastAsia"/>
            <w:i/>
            <w:iCs/>
          </w:rPr>
          <w:t>п. 9</w:t>
        </w:r>
      </w:hyperlink>
      <w:r w:rsidRPr="000E49EF">
        <w:rPr>
          <w:rFonts w:eastAsiaTheme="minorEastAsia"/>
          <w:i/>
          <w:iCs/>
        </w:rPr>
        <w:t xml:space="preserve"> СГС "Учетная политика")</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13.2. Учет обязательств осуществляется на основании:</w:t>
      </w:r>
    </w:p>
    <w:p w:rsidR="003E1B25" w:rsidRPr="000E49EF" w:rsidRDefault="003E1B25" w:rsidP="003E1B25">
      <w:pPr>
        <w:pStyle w:val="a4"/>
        <w:rPr>
          <w:rFonts w:eastAsiaTheme="minorEastAsia"/>
        </w:rPr>
      </w:pPr>
    </w:p>
    <w:p w:rsidR="00344A7C" w:rsidRPr="000E49EF" w:rsidRDefault="00344A7C" w:rsidP="003E1B25">
      <w:pPr>
        <w:pStyle w:val="a4"/>
        <w:rPr>
          <w:rFonts w:eastAsiaTheme="minorEastAsia"/>
        </w:rPr>
      </w:pPr>
      <w:r w:rsidRPr="000E49EF">
        <w:rPr>
          <w:rFonts w:eastAsiaTheme="minorEastAsia"/>
        </w:rPr>
        <w:t>- распорядительного документа об утверждении штатного расписания с расчетом годового фонда оплаты труда;</w:t>
      </w:r>
    </w:p>
    <w:p w:rsidR="00344A7C" w:rsidRPr="000E49EF" w:rsidRDefault="00344A7C" w:rsidP="003E1B25">
      <w:pPr>
        <w:pStyle w:val="a4"/>
        <w:rPr>
          <w:rFonts w:eastAsiaTheme="minorEastAsia"/>
        </w:rPr>
      </w:pPr>
      <w:r w:rsidRPr="000E49EF">
        <w:rPr>
          <w:rFonts w:eastAsiaTheme="minorEastAsia"/>
        </w:rPr>
        <w:t>- договора (контракта) на поставку товаров, выполнение работ, оказание услуг;</w:t>
      </w:r>
    </w:p>
    <w:p w:rsidR="00344A7C" w:rsidRPr="000E49EF" w:rsidRDefault="00344A7C" w:rsidP="003E1B25">
      <w:pPr>
        <w:pStyle w:val="a4"/>
        <w:rPr>
          <w:rFonts w:eastAsiaTheme="minorEastAsia"/>
        </w:rPr>
      </w:pPr>
      <w:r w:rsidRPr="000E49EF">
        <w:rPr>
          <w:rFonts w:eastAsiaTheme="minorEastAsia"/>
        </w:rPr>
        <w:t>- исполнительного листа, судебного приказа;</w:t>
      </w:r>
    </w:p>
    <w:p w:rsidR="00344A7C" w:rsidRPr="000E49EF" w:rsidRDefault="00344A7C" w:rsidP="003E1B25">
      <w:pPr>
        <w:pStyle w:val="a4"/>
        <w:rPr>
          <w:rFonts w:eastAsiaTheme="minorEastAsia"/>
        </w:rPr>
      </w:pPr>
      <w:r w:rsidRPr="000E49EF">
        <w:rPr>
          <w:rFonts w:eastAsiaTheme="minorEastAsia"/>
        </w:rPr>
        <w:t>- налоговой декларации, налогового расчета (расчета авансовых платежей), расчета по страховым взносам;</w:t>
      </w:r>
    </w:p>
    <w:p w:rsidR="00344A7C" w:rsidRPr="000E49EF" w:rsidRDefault="00344A7C" w:rsidP="003E1B25">
      <w:pPr>
        <w:pStyle w:val="a4"/>
        <w:rPr>
          <w:rFonts w:eastAsiaTheme="minorEastAsia"/>
        </w:rPr>
      </w:pPr>
      <w:r w:rsidRPr="000E49EF">
        <w:rPr>
          <w:rFonts w:eastAsiaTheme="minorEastAsia"/>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44A7C" w:rsidRPr="000E49EF" w:rsidRDefault="00344A7C" w:rsidP="003E1B25">
      <w:pPr>
        <w:pStyle w:val="a4"/>
        <w:rPr>
          <w:rFonts w:eastAsiaTheme="minorEastAsia"/>
        </w:rPr>
      </w:pPr>
      <w:r w:rsidRPr="000E49EF">
        <w:rPr>
          <w:rFonts w:eastAsiaTheme="minorEastAsia"/>
        </w:rPr>
        <w:t>- согласованного руководителем заявления о выдаче под отчет денежных средств или авансового отчета.</w:t>
      </w:r>
    </w:p>
    <w:p w:rsidR="00344A7C" w:rsidRPr="000E49EF" w:rsidRDefault="00344A7C" w:rsidP="003E1B25">
      <w:pPr>
        <w:pStyle w:val="a4"/>
        <w:rPr>
          <w:rFonts w:eastAsiaTheme="minorEastAsia"/>
        </w:rPr>
      </w:pPr>
      <w:r w:rsidRPr="000E49EF">
        <w:rPr>
          <w:rFonts w:eastAsiaTheme="minorEastAsia"/>
          <w:i/>
          <w:iCs/>
        </w:rPr>
        <w:t xml:space="preserve">(Основание: </w:t>
      </w:r>
      <w:hyperlink r:id="rId198" w:history="1">
        <w:r w:rsidRPr="000E49EF">
          <w:rPr>
            <w:rFonts w:eastAsiaTheme="minorEastAsia"/>
            <w:i/>
            <w:iCs/>
          </w:rPr>
          <w:t>п. 3 ст. 219</w:t>
        </w:r>
      </w:hyperlink>
      <w:r w:rsidRPr="000E49EF">
        <w:rPr>
          <w:rFonts w:eastAsiaTheme="minorEastAsia"/>
          <w:i/>
          <w:iCs/>
        </w:rPr>
        <w:t xml:space="preserve"> БК РФ, </w:t>
      </w:r>
      <w:hyperlink r:id="rId199" w:history="1">
        <w:r w:rsidRPr="000E49EF">
          <w:rPr>
            <w:rFonts w:eastAsiaTheme="minorEastAsia"/>
            <w:i/>
            <w:iCs/>
          </w:rPr>
          <w:t>п. 318</w:t>
        </w:r>
      </w:hyperlink>
      <w:r w:rsidRPr="000E49EF">
        <w:rPr>
          <w:rFonts w:eastAsiaTheme="minorEastAsia"/>
          <w:i/>
          <w:iCs/>
        </w:rPr>
        <w:t xml:space="preserve"> Инструкции N 157н, </w:t>
      </w:r>
      <w:hyperlink r:id="rId200" w:history="1">
        <w:r w:rsidRPr="000E49EF">
          <w:rPr>
            <w:rFonts w:eastAsiaTheme="minorEastAsia"/>
            <w:i/>
            <w:iCs/>
          </w:rPr>
          <w:t>п. 9</w:t>
        </w:r>
      </w:hyperlink>
      <w:r w:rsidRPr="000E49EF">
        <w:rPr>
          <w:rFonts w:eastAsiaTheme="minorEastAsia"/>
          <w:i/>
          <w:iCs/>
        </w:rPr>
        <w:t xml:space="preserve"> СГС "Учетная политика")</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13.3. Учет денежных обязательств осуществляется на основании:</w:t>
      </w:r>
    </w:p>
    <w:p w:rsidR="00344A7C" w:rsidRPr="000E49EF" w:rsidRDefault="00344A7C" w:rsidP="00344A7C">
      <w:pPr>
        <w:widowControl w:val="0"/>
        <w:autoSpaceDE w:val="0"/>
        <w:autoSpaceDN w:val="0"/>
        <w:adjustRightInd w:val="0"/>
        <w:spacing w:before="240"/>
        <w:jc w:val="both"/>
        <w:rPr>
          <w:rFonts w:eastAsiaTheme="minorEastAsia"/>
        </w:rPr>
      </w:pPr>
      <w:r w:rsidRPr="000E49EF">
        <w:rPr>
          <w:rFonts w:eastAsiaTheme="minorEastAsia"/>
        </w:rPr>
        <w:t xml:space="preserve">- расчетно-платежной ведомости </w:t>
      </w:r>
      <w:hyperlink r:id="rId201" w:history="1">
        <w:r w:rsidRPr="000E49EF">
          <w:rPr>
            <w:rFonts w:eastAsiaTheme="minorEastAsia"/>
          </w:rPr>
          <w:t>(ф. 0504401)</w:t>
        </w:r>
      </w:hyperlink>
      <w:r w:rsidRPr="000E49EF">
        <w:rPr>
          <w:rFonts w:eastAsiaTheme="minorEastAsia"/>
        </w:rPr>
        <w:t>;</w:t>
      </w:r>
    </w:p>
    <w:p w:rsidR="00344A7C" w:rsidRPr="000E49EF" w:rsidRDefault="00344A7C" w:rsidP="003E1B25">
      <w:pPr>
        <w:pStyle w:val="a4"/>
        <w:rPr>
          <w:rFonts w:eastAsiaTheme="minorEastAsia"/>
        </w:rPr>
      </w:pPr>
      <w:r w:rsidRPr="000E49EF">
        <w:rPr>
          <w:rFonts w:eastAsiaTheme="minorEastAsia"/>
        </w:rPr>
        <w:t xml:space="preserve">- расчетной ведомости </w:t>
      </w:r>
      <w:hyperlink r:id="rId202" w:history="1">
        <w:r w:rsidRPr="000E49EF">
          <w:rPr>
            <w:rFonts w:eastAsiaTheme="minorEastAsia"/>
          </w:rPr>
          <w:t>(ф. 0504402)</w:t>
        </w:r>
      </w:hyperlink>
      <w:r w:rsidRPr="000E49EF">
        <w:rPr>
          <w:rFonts w:eastAsiaTheme="minorEastAsia"/>
        </w:rPr>
        <w:t>;</w:t>
      </w:r>
    </w:p>
    <w:p w:rsidR="00344A7C" w:rsidRPr="000E49EF" w:rsidRDefault="00344A7C" w:rsidP="003E1B25">
      <w:pPr>
        <w:pStyle w:val="a4"/>
        <w:rPr>
          <w:rFonts w:eastAsiaTheme="minorEastAsia"/>
        </w:rPr>
      </w:pPr>
      <w:r w:rsidRPr="000E49EF">
        <w:rPr>
          <w:rFonts w:eastAsiaTheme="minorEastAsia"/>
        </w:rPr>
        <w:t xml:space="preserve">- записки-расчета об исчислении среднего заработка при предоставлении отпуска, увольнении и других случаях </w:t>
      </w:r>
      <w:hyperlink r:id="rId203" w:history="1">
        <w:r w:rsidRPr="000E49EF">
          <w:rPr>
            <w:rFonts w:eastAsiaTheme="minorEastAsia"/>
          </w:rPr>
          <w:t>(ф. 0504425)</w:t>
        </w:r>
      </w:hyperlink>
      <w:r w:rsidRPr="000E49EF">
        <w:rPr>
          <w:rFonts w:eastAsiaTheme="minorEastAsia"/>
        </w:rPr>
        <w:t>;</w:t>
      </w:r>
    </w:p>
    <w:p w:rsidR="00344A7C" w:rsidRPr="000E49EF" w:rsidRDefault="00344A7C" w:rsidP="003E1B25">
      <w:pPr>
        <w:pStyle w:val="a4"/>
        <w:rPr>
          <w:rFonts w:eastAsiaTheme="minorEastAsia"/>
        </w:rPr>
      </w:pPr>
      <w:r w:rsidRPr="000E49EF">
        <w:rPr>
          <w:rFonts w:eastAsiaTheme="minorEastAsia"/>
        </w:rPr>
        <w:t xml:space="preserve">- бухгалтерской справки </w:t>
      </w:r>
      <w:hyperlink r:id="rId204" w:history="1">
        <w:r w:rsidRPr="000E49EF">
          <w:rPr>
            <w:rFonts w:eastAsiaTheme="minorEastAsia"/>
          </w:rPr>
          <w:t>(ф. 0504833)</w:t>
        </w:r>
      </w:hyperlink>
      <w:r w:rsidRPr="000E49EF">
        <w:rPr>
          <w:rFonts w:eastAsiaTheme="minorEastAsia"/>
        </w:rPr>
        <w:t>;</w:t>
      </w:r>
    </w:p>
    <w:p w:rsidR="00344A7C" w:rsidRPr="000E49EF" w:rsidRDefault="00344A7C" w:rsidP="003E1B25">
      <w:pPr>
        <w:pStyle w:val="a4"/>
        <w:rPr>
          <w:rFonts w:eastAsiaTheme="minorEastAsia"/>
        </w:rPr>
      </w:pPr>
      <w:r w:rsidRPr="000E49EF">
        <w:rPr>
          <w:rFonts w:eastAsiaTheme="minorEastAsia"/>
        </w:rPr>
        <w:t>- акта выполненных работ;</w:t>
      </w:r>
    </w:p>
    <w:p w:rsidR="00344A7C" w:rsidRPr="000E49EF" w:rsidRDefault="00344A7C" w:rsidP="003E1B25">
      <w:pPr>
        <w:pStyle w:val="a4"/>
        <w:rPr>
          <w:rFonts w:eastAsiaTheme="minorEastAsia"/>
        </w:rPr>
      </w:pPr>
      <w:r w:rsidRPr="000E49EF">
        <w:rPr>
          <w:rFonts w:eastAsiaTheme="minorEastAsia"/>
        </w:rPr>
        <w:t>- акта об оказании услуг;</w:t>
      </w:r>
    </w:p>
    <w:p w:rsidR="00344A7C" w:rsidRPr="000E49EF" w:rsidRDefault="00344A7C" w:rsidP="003E1B25">
      <w:pPr>
        <w:pStyle w:val="a4"/>
        <w:rPr>
          <w:rFonts w:eastAsiaTheme="minorEastAsia"/>
        </w:rPr>
      </w:pPr>
      <w:r w:rsidRPr="000E49EF">
        <w:rPr>
          <w:rFonts w:eastAsiaTheme="minorEastAsia"/>
        </w:rPr>
        <w:t>- акта приема-передачи;</w:t>
      </w:r>
    </w:p>
    <w:p w:rsidR="00344A7C" w:rsidRPr="000E49EF" w:rsidRDefault="00344A7C" w:rsidP="003E1B25">
      <w:pPr>
        <w:pStyle w:val="a4"/>
        <w:rPr>
          <w:rFonts w:eastAsiaTheme="minorEastAsia"/>
        </w:rPr>
      </w:pPr>
      <w:r w:rsidRPr="000E49EF">
        <w:rPr>
          <w:rFonts w:eastAsiaTheme="minorEastAsia"/>
        </w:rPr>
        <w:t>- договора в случае осуществления авансовых платежей в соответствии с его условиями;</w:t>
      </w:r>
    </w:p>
    <w:p w:rsidR="00344A7C" w:rsidRPr="000E49EF" w:rsidRDefault="00344A7C" w:rsidP="003E1B25">
      <w:pPr>
        <w:pStyle w:val="a4"/>
        <w:rPr>
          <w:rFonts w:eastAsiaTheme="minorEastAsia"/>
        </w:rPr>
      </w:pPr>
      <w:r w:rsidRPr="000E49EF">
        <w:rPr>
          <w:rFonts w:eastAsiaTheme="minorEastAsia"/>
        </w:rPr>
        <w:t>- авансового отчета;</w:t>
      </w:r>
    </w:p>
    <w:p w:rsidR="00344A7C" w:rsidRPr="000E49EF" w:rsidRDefault="00344A7C" w:rsidP="003E1B25">
      <w:pPr>
        <w:pStyle w:val="a4"/>
        <w:rPr>
          <w:rFonts w:eastAsiaTheme="minorEastAsia"/>
        </w:rPr>
      </w:pPr>
      <w:r w:rsidRPr="000E49EF">
        <w:rPr>
          <w:rFonts w:eastAsiaTheme="minorEastAsia"/>
        </w:rPr>
        <w:t>- справки-расчета;</w:t>
      </w:r>
    </w:p>
    <w:p w:rsidR="00344A7C" w:rsidRPr="000E49EF" w:rsidRDefault="00344A7C" w:rsidP="003E1B25">
      <w:pPr>
        <w:pStyle w:val="a4"/>
        <w:rPr>
          <w:rFonts w:eastAsiaTheme="minorEastAsia"/>
        </w:rPr>
      </w:pPr>
      <w:r w:rsidRPr="000E49EF">
        <w:rPr>
          <w:rFonts w:eastAsiaTheme="minorEastAsia"/>
        </w:rPr>
        <w:t>- счета;</w:t>
      </w:r>
    </w:p>
    <w:p w:rsidR="00344A7C" w:rsidRPr="000E49EF" w:rsidRDefault="00344A7C" w:rsidP="003E1B25">
      <w:pPr>
        <w:pStyle w:val="a4"/>
        <w:rPr>
          <w:rFonts w:eastAsiaTheme="minorEastAsia"/>
        </w:rPr>
      </w:pPr>
      <w:r w:rsidRPr="000E49EF">
        <w:rPr>
          <w:rFonts w:eastAsiaTheme="minorEastAsia"/>
        </w:rPr>
        <w:t>- счета-фактуры;</w:t>
      </w:r>
    </w:p>
    <w:p w:rsidR="00344A7C" w:rsidRPr="000E49EF" w:rsidRDefault="00344A7C" w:rsidP="003E1B25">
      <w:pPr>
        <w:pStyle w:val="a4"/>
        <w:rPr>
          <w:rFonts w:eastAsiaTheme="minorEastAsia"/>
        </w:rPr>
      </w:pPr>
      <w:r w:rsidRPr="000E49EF">
        <w:rPr>
          <w:rFonts w:eastAsiaTheme="minorEastAsia"/>
        </w:rPr>
        <w:t xml:space="preserve">- товарной накладной (ТОРГ-12) </w:t>
      </w:r>
      <w:hyperlink r:id="rId205" w:history="1">
        <w:r w:rsidRPr="000E49EF">
          <w:rPr>
            <w:rFonts w:eastAsiaTheme="minorEastAsia"/>
          </w:rPr>
          <w:t>(ф. 0330212)</w:t>
        </w:r>
      </w:hyperlink>
      <w:r w:rsidRPr="000E49EF">
        <w:rPr>
          <w:rFonts w:eastAsiaTheme="minorEastAsia"/>
        </w:rPr>
        <w:t>;</w:t>
      </w:r>
    </w:p>
    <w:p w:rsidR="00344A7C" w:rsidRPr="000E49EF" w:rsidRDefault="00344A7C" w:rsidP="003E1B25">
      <w:pPr>
        <w:pStyle w:val="a4"/>
        <w:rPr>
          <w:rFonts w:eastAsiaTheme="minorEastAsia"/>
        </w:rPr>
      </w:pPr>
      <w:r w:rsidRPr="000E49EF">
        <w:rPr>
          <w:rFonts w:eastAsiaTheme="minorEastAsia"/>
        </w:rPr>
        <w:t>- универсального передаточного документа;</w:t>
      </w:r>
    </w:p>
    <w:p w:rsidR="00344A7C" w:rsidRPr="000E49EF" w:rsidRDefault="00344A7C" w:rsidP="003E1B25">
      <w:pPr>
        <w:pStyle w:val="a4"/>
        <w:rPr>
          <w:rFonts w:eastAsiaTheme="minorEastAsia"/>
        </w:rPr>
      </w:pPr>
      <w:r w:rsidRPr="000E49EF">
        <w:rPr>
          <w:rFonts w:eastAsiaTheme="minorEastAsia"/>
        </w:rPr>
        <w:t>- чека;</w:t>
      </w:r>
    </w:p>
    <w:p w:rsidR="00344A7C" w:rsidRPr="000E49EF" w:rsidRDefault="00344A7C" w:rsidP="003E1B25">
      <w:pPr>
        <w:pStyle w:val="a4"/>
        <w:rPr>
          <w:rFonts w:eastAsiaTheme="minorEastAsia"/>
        </w:rPr>
      </w:pPr>
      <w:r w:rsidRPr="000E49EF">
        <w:rPr>
          <w:rFonts w:eastAsiaTheme="minorEastAsia"/>
        </w:rPr>
        <w:t>- квитанции;</w:t>
      </w:r>
    </w:p>
    <w:p w:rsidR="00344A7C" w:rsidRPr="000E49EF" w:rsidRDefault="00344A7C" w:rsidP="003E1B25">
      <w:pPr>
        <w:pStyle w:val="a4"/>
        <w:rPr>
          <w:rFonts w:eastAsiaTheme="minorEastAsia"/>
        </w:rPr>
      </w:pPr>
      <w:r w:rsidRPr="000E49EF">
        <w:rPr>
          <w:rFonts w:eastAsiaTheme="minorEastAsia"/>
        </w:rPr>
        <w:t>- исполнительного листа, судебного приказа;</w:t>
      </w:r>
    </w:p>
    <w:p w:rsidR="00344A7C" w:rsidRPr="000E49EF" w:rsidRDefault="00344A7C" w:rsidP="003E1B25">
      <w:pPr>
        <w:pStyle w:val="a4"/>
        <w:rPr>
          <w:rFonts w:eastAsiaTheme="minorEastAsia"/>
        </w:rPr>
      </w:pPr>
      <w:r w:rsidRPr="000E49EF">
        <w:rPr>
          <w:rFonts w:eastAsiaTheme="minorEastAsia"/>
        </w:rPr>
        <w:t>- налоговой декларации, налогового расчета (расчета авансовых платежей), расчета по страховым взносам;</w:t>
      </w:r>
    </w:p>
    <w:p w:rsidR="00344A7C" w:rsidRPr="000E49EF" w:rsidRDefault="00344A7C" w:rsidP="003E1B25">
      <w:pPr>
        <w:pStyle w:val="a4"/>
        <w:rPr>
          <w:rFonts w:eastAsiaTheme="minorEastAsia"/>
        </w:rPr>
      </w:pPr>
      <w:r w:rsidRPr="000E49EF">
        <w:rPr>
          <w:rFonts w:eastAsiaTheme="minorEastAsia"/>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44A7C" w:rsidRPr="000E49EF" w:rsidRDefault="00344A7C" w:rsidP="003E1B25">
      <w:pPr>
        <w:pStyle w:val="a4"/>
        <w:rPr>
          <w:rFonts w:eastAsiaTheme="minorEastAsia"/>
        </w:rPr>
      </w:pPr>
      <w:r w:rsidRPr="000E49EF">
        <w:rPr>
          <w:rFonts w:eastAsiaTheme="minorEastAsia"/>
        </w:rPr>
        <w:t>- согласованного руководителем заявления о выдаче под отчет денежных средств.</w:t>
      </w:r>
    </w:p>
    <w:p w:rsidR="00344A7C" w:rsidRPr="000E49EF" w:rsidRDefault="00344A7C" w:rsidP="003E1B25">
      <w:pPr>
        <w:pStyle w:val="a4"/>
        <w:rPr>
          <w:rFonts w:eastAsiaTheme="minorEastAsia"/>
        </w:rPr>
      </w:pPr>
      <w:r w:rsidRPr="000E49EF">
        <w:rPr>
          <w:rFonts w:eastAsiaTheme="minorEastAsia"/>
          <w:i/>
          <w:iCs/>
        </w:rPr>
        <w:t xml:space="preserve">(Основание: </w:t>
      </w:r>
      <w:hyperlink r:id="rId206" w:history="1">
        <w:r w:rsidRPr="000E49EF">
          <w:rPr>
            <w:rFonts w:eastAsiaTheme="minorEastAsia"/>
            <w:i/>
            <w:iCs/>
          </w:rPr>
          <w:t>п. 4 ст. 219</w:t>
        </w:r>
      </w:hyperlink>
      <w:r w:rsidRPr="000E49EF">
        <w:rPr>
          <w:rFonts w:eastAsiaTheme="minorEastAsia"/>
          <w:i/>
          <w:iCs/>
        </w:rPr>
        <w:t xml:space="preserve"> БК РФ, </w:t>
      </w:r>
      <w:hyperlink r:id="rId207" w:history="1">
        <w:r w:rsidRPr="000E49EF">
          <w:rPr>
            <w:rFonts w:eastAsiaTheme="minorEastAsia"/>
            <w:i/>
            <w:iCs/>
          </w:rPr>
          <w:t>п. 318</w:t>
        </w:r>
      </w:hyperlink>
      <w:r w:rsidRPr="000E49EF">
        <w:rPr>
          <w:rFonts w:eastAsiaTheme="minorEastAsia"/>
          <w:i/>
          <w:iCs/>
        </w:rPr>
        <w:t xml:space="preserve"> Инструкции N 157н)</w:t>
      </w:r>
    </w:p>
    <w:p w:rsidR="003E1B25" w:rsidRPr="000E49EF" w:rsidRDefault="003E1B25" w:rsidP="00B81FA5">
      <w:pPr>
        <w:widowControl w:val="0"/>
        <w:autoSpaceDE w:val="0"/>
        <w:autoSpaceDN w:val="0"/>
        <w:adjustRightInd w:val="0"/>
        <w:jc w:val="center"/>
        <w:rPr>
          <w:rFonts w:eastAsiaTheme="minorEastAsia"/>
          <w:b/>
          <w:bCs/>
        </w:rPr>
      </w:pPr>
    </w:p>
    <w:p w:rsidR="00B81FA5" w:rsidRPr="000E49EF" w:rsidRDefault="00B81FA5" w:rsidP="00B81FA5">
      <w:pPr>
        <w:widowControl w:val="0"/>
        <w:autoSpaceDE w:val="0"/>
        <w:autoSpaceDN w:val="0"/>
        <w:adjustRightInd w:val="0"/>
        <w:jc w:val="center"/>
        <w:rPr>
          <w:rFonts w:eastAsiaTheme="minorEastAsia"/>
        </w:rPr>
      </w:pPr>
      <w:r w:rsidRPr="000E49EF">
        <w:rPr>
          <w:rFonts w:eastAsiaTheme="minorEastAsia"/>
          <w:b/>
          <w:bCs/>
        </w:rPr>
        <w:t>14. Обесценение активов</w:t>
      </w:r>
    </w:p>
    <w:p w:rsidR="00B81FA5" w:rsidRPr="000E49EF" w:rsidRDefault="00B81FA5" w:rsidP="00B81FA5">
      <w:pPr>
        <w:widowControl w:val="0"/>
        <w:autoSpaceDE w:val="0"/>
        <w:autoSpaceDN w:val="0"/>
        <w:adjustRightInd w:val="0"/>
        <w:jc w:val="both"/>
        <w:rPr>
          <w:rFonts w:eastAsiaTheme="minorEastAsia"/>
        </w:rPr>
      </w:pPr>
    </w:p>
    <w:p w:rsidR="00B81FA5" w:rsidRPr="000E49EF" w:rsidRDefault="00B81FA5" w:rsidP="00B81FA5">
      <w:pPr>
        <w:widowControl w:val="0"/>
        <w:autoSpaceDE w:val="0"/>
        <w:autoSpaceDN w:val="0"/>
        <w:adjustRightInd w:val="0"/>
        <w:jc w:val="both"/>
        <w:rPr>
          <w:rFonts w:eastAsiaTheme="minorEastAsia"/>
        </w:rPr>
      </w:pPr>
      <w:r w:rsidRPr="000E49EF">
        <w:rPr>
          <w:rFonts w:eastAsiaTheme="minorEastAsia"/>
        </w:rPr>
        <w:t>14.1.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B81FA5" w:rsidRPr="000E49EF" w:rsidRDefault="00B81FA5" w:rsidP="003E1B25">
      <w:pPr>
        <w:pStyle w:val="a4"/>
        <w:rPr>
          <w:rFonts w:eastAsiaTheme="minorEastAsia"/>
        </w:rPr>
      </w:pPr>
      <w:r w:rsidRPr="000E49EF">
        <w:rPr>
          <w:rFonts w:eastAsiaTheme="minorEastAsia"/>
          <w:i/>
          <w:iCs/>
        </w:rPr>
        <w:t xml:space="preserve">(Основание: </w:t>
      </w:r>
      <w:hyperlink r:id="rId208" w:history="1">
        <w:r w:rsidRPr="000E49EF">
          <w:rPr>
            <w:rFonts w:eastAsiaTheme="minorEastAsia"/>
            <w:i/>
            <w:iCs/>
          </w:rPr>
          <w:t>п. 9</w:t>
        </w:r>
      </w:hyperlink>
      <w:r w:rsidRPr="000E49EF">
        <w:rPr>
          <w:rFonts w:eastAsiaTheme="minorEastAsia"/>
          <w:i/>
          <w:iCs/>
        </w:rPr>
        <w:t xml:space="preserve"> СГС "Учетная политика", </w:t>
      </w:r>
      <w:hyperlink r:id="rId209" w:history="1">
        <w:r w:rsidRPr="000E49EF">
          <w:rPr>
            <w:rFonts w:eastAsiaTheme="minorEastAsia"/>
            <w:i/>
            <w:iCs/>
          </w:rPr>
          <w:t>п. п. 5</w:t>
        </w:r>
      </w:hyperlink>
      <w:r w:rsidRPr="000E49EF">
        <w:rPr>
          <w:rFonts w:eastAsiaTheme="minorEastAsia"/>
          <w:i/>
          <w:iCs/>
        </w:rPr>
        <w:t xml:space="preserve">, </w:t>
      </w:r>
      <w:hyperlink r:id="rId210" w:history="1">
        <w:r w:rsidRPr="000E49EF">
          <w:rPr>
            <w:rFonts w:eastAsiaTheme="minorEastAsia"/>
            <w:i/>
            <w:iCs/>
          </w:rPr>
          <w:t>6</w:t>
        </w:r>
      </w:hyperlink>
      <w:r w:rsidRPr="000E49EF">
        <w:rPr>
          <w:rFonts w:eastAsiaTheme="minorEastAsia"/>
          <w:i/>
          <w:iCs/>
        </w:rPr>
        <w:t xml:space="preserve"> СГС "Обесценение активов")</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14.2.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1" w:history="1">
        <w:r w:rsidRPr="000E49EF">
          <w:rPr>
            <w:rFonts w:eastAsiaTheme="minorEastAsia"/>
          </w:rPr>
          <w:t>(ф. 0504087)</w:t>
        </w:r>
      </w:hyperlink>
      <w:r w:rsidRPr="000E49EF">
        <w:rPr>
          <w:rFonts w:eastAsiaTheme="minorEastAsia"/>
        </w:rPr>
        <w:t>.</w:t>
      </w:r>
    </w:p>
    <w:p w:rsidR="00B81FA5" w:rsidRPr="000E49EF" w:rsidRDefault="00B81FA5" w:rsidP="003E1B25">
      <w:pPr>
        <w:pStyle w:val="a4"/>
        <w:rPr>
          <w:rFonts w:eastAsiaTheme="minorEastAsia"/>
        </w:rPr>
      </w:pPr>
      <w:r w:rsidRPr="000E49EF">
        <w:rPr>
          <w:rFonts w:eastAsiaTheme="minorEastAsia"/>
          <w:i/>
          <w:iCs/>
        </w:rPr>
        <w:t xml:space="preserve">(Основание: </w:t>
      </w:r>
      <w:hyperlink r:id="rId212" w:history="1">
        <w:r w:rsidRPr="000E49EF">
          <w:rPr>
            <w:rFonts w:eastAsiaTheme="minorEastAsia"/>
            <w:i/>
            <w:iCs/>
          </w:rPr>
          <w:t>п. п. 6</w:t>
        </w:r>
      </w:hyperlink>
      <w:r w:rsidRPr="000E49EF">
        <w:rPr>
          <w:rFonts w:eastAsiaTheme="minorEastAsia"/>
          <w:i/>
          <w:iCs/>
        </w:rPr>
        <w:t xml:space="preserve">, </w:t>
      </w:r>
      <w:hyperlink r:id="rId213" w:history="1">
        <w:r w:rsidRPr="000E49EF">
          <w:rPr>
            <w:rFonts w:eastAsiaTheme="minorEastAsia"/>
            <w:i/>
            <w:iCs/>
          </w:rPr>
          <w:t>18</w:t>
        </w:r>
      </w:hyperlink>
      <w:r w:rsidRPr="000E49EF">
        <w:rPr>
          <w:rFonts w:eastAsiaTheme="minorEastAsia"/>
          <w:i/>
          <w:iCs/>
        </w:rPr>
        <w:t xml:space="preserve"> СГС "Обесценение активов")</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lastRenderedPageBreak/>
        <w:t>14.3.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B81FA5" w:rsidRPr="000E49EF" w:rsidRDefault="00B81FA5" w:rsidP="003E1B25">
      <w:pPr>
        <w:pStyle w:val="a4"/>
        <w:rPr>
          <w:rFonts w:eastAsiaTheme="minorEastAsia"/>
        </w:rPr>
      </w:pPr>
      <w:r w:rsidRPr="000E49EF">
        <w:rPr>
          <w:rFonts w:eastAsiaTheme="minorEastAsia"/>
          <w:i/>
          <w:iCs/>
        </w:rPr>
        <w:t xml:space="preserve">(Основание: </w:t>
      </w:r>
      <w:hyperlink r:id="rId214" w:history="1">
        <w:r w:rsidRPr="000E49EF">
          <w:rPr>
            <w:rFonts w:eastAsiaTheme="minorEastAsia"/>
            <w:i/>
            <w:iCs/>
          </w:rPr>
          <w:t>п. 9</w:t>
        </w:r>
      </w:hyperlink>
      <w:r w:rsidRPr="000E49EF">
        <w:rPr>
          <w:rFonts w:eastAsiaTheme="minorEastAsia"/>
          <w:i/>
          <w:iCs/>
        </w:rPr>
        <w:t xml:space="preserve"> СГС "Учетная политика")</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14.4.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В случае если предлагается решение о проведении оценки, также указывается оптимальный метод определения справедливой стоимости актива.</w:t>
      </w:r>
    </w:p>
    <w:p w:rsidR="00B81FA5" w:rsidRPr="000E49EF" w:rsidRDefault="00B81FA5" w:rsidP="003E1B25">
      <w:pPr>
        <w:pStyle w:val="a4"/>
        <w:rPr>
          <w:rFonts w:eastAsiaTheme="minorEastAsia"/>
        </w:rPr>
      </w:pPr>
      <w:r w:rsidRPr="000E49EF">
        <w:rPr>
          <w:rFonts w:eastAsiaTheme="minorEastAsia"/>
          <w:i/>
          <w:iCs/>
        </w:rPr>
        <w:t xml:space="preserve">(Основание: </w:t>
      </w:r>
      <w:hyperlink r:id="rId215" w:history="1">
        <w:r w:rsidRPr="000E49EF">
          <w:rPr>
            <w:rFonts w:eastAsiaTheme="minorEastAsia"/>
            <w:i/>
            <w:iCs/>
          </w:rPr>
          <w:t>п. 9</w:t>
        </w:r>
      </w:hyperlink>
      <w:r w:rsidRPr="000E49EF">
        <w:rPr>
          <w:rFonts w:eastAsiaTheme="minorEastAsia"/>
          <w:i/>
          <w:iCs/>
        </w:rPr>
        <w:t xml:space="preserve"> СГС "Учетная политика", </w:t>
      </w:r>
      <w:hyperlink r:id="rId216" w:history="1">
        <w:r w:rsidRPr="000E49EF">
          <w:rPr>
            <w:rFonts w:eastAsiaTheme="minorEastAsia"/>
            <w:i/>
            <w:iCs/>
          </w:rPr>
          <w:t>п. п. 10</w:t>
        </w:r>
      </w:hyperlink>
      <w:r w:rsidRPr="000E49EF">
        <w:rPr>
          <w:rFonts w:eastAsiaTheme="minorEastAsia"/>
          <w:i/>
          <w:iCs/>
        </w:rPr>
        <w:t xml:space="preserve">, </w:t>
      </w:r>
      <w:hyperlink r:id="rId217" w:history="1">
        <w:r w:rsidRPr="000E49EF">
          <w:rPr>
            <w:rFonts w:eastAsiaTheme="minorEastAsia"/>
            <w:i/>
            <w:iCs/>
          </w:rPr>
          <w:t>11</w:t>
        </w:r>
      </w:hyperlink>
      <w:r w:rsidRPr="000E49EF">
        <w:rPr>
          <w:rFonts w:eastAsiaTheme="minorEastAsia"/>
          <w:i/>
          <w:iCs/>
        </w:rPr>
        <w:t xml:space="preserve"> СГС "Обесценение активов")</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14.5. 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такого актива.</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14.6. Это решение оформляется распоряжением с указанием метода, которым стоимость будет определена.</w:t>
      </w:r>
    </w:p>
    <w:p w:rsidR="00B81FA5" w:rsidRPr="000E49EF" w:rsidRDefault="00B81FA5" w:rsidP="007F4151">
      <w:pPr>
        <w:pStyle w:val="a4"/>
        <w:rPr>
          <w:rFonts w:eastAsiaTheme="minorEastAsia"/>
        </w:rPr>
      </w:pPr>
      <w:r w:rsidRPr="000E49EF">
        <w:rPr>
          <w:rFonts w:eastAsiaTheme="minorEastAsia"/>
          <w:i/>
          <w:iCs/>
        </w:rPr>
        <w:t xml:space="preserve">(Основание: </w:t>
      </w:r>
      <w:hyperlink r:id="rId218" w:history="1">
        <w:r w:rsidRPr="000E49EF">
          <w:rPr>
            <w:rFonts w:eastAsiaTheme="minorEastAsia"/>
            <w:i/>
            <w:iCs/>
          </w:rPr>
          <w:t>п. п. 10</w:t>
        </w:r>
      </w:hyperlink>
      <w:r w:rsidRPr="000E49EF">
        <w:rPr>
          <w:rFonts w:eastAsiaTheme="minorEastAsia"/>
          <w:i/>
          <w:iCs/>
        </w:rPr>
        <w:t xml:space="preserve">, </w:t>
      </w:r>
      <w:hyperlink r:id="rId219" w:history="1">
        <w:r w:rsidRPr="000E49EF">
          <w:rPr>
            <w:rFonts w:eastAsiaTheme="minorEastAsia"/>
            <w:i/>
            <w:iCs/>
          </w:rPr>
          <w:t>22</w:t>
        </w:r>
      </w:hyperlink>
      <w:r w:rsidRPr="000E49EF">
        <w:rPr>
          <w:rFonts w:eastAsiaTheme="minorEastAsia"/>
          <w:i/>
          <w:iCs/>
        </w:rPr>
        <w:t xml:space="preserve"> СГС "Обесценение активов")</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14.7.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B81FA5" w:rsidRPr="000E49EF" w:rsidRDefault="00B81FA5" w:rsidP="007F4151">
      <w:pPr>
        <w:pStyle w:val="a4"/>
        <w:rPr>
          <w:rFonts w:eastAsiaTheme="minorEastAsia"/>
        </w:rPr>
      </w:pPr>
      <w:r w:rsidRPr="000E49EF">
        <w:rPr>
          <w:rFonts w:eastAsiaTheme="minorEastAsia"/>
          <w:i/>
          <w:iCs/>
        </w:rPr>
        <w:t xml:space="preserve">(Основание: </w:t>
      </w:r>
      <w:hyperlink r:id="rId220" w:history="1">
        <w:r w:rsidRPr="000E49EF">
          <w:rPr>
            <w:rFonts w:eastAsiaTheme="minorEastAsia"/>
            <w:i/>
            <w:iCs/>
          </w:rPr>
          <w:t>п. 13</w:t>
        </w:r>
      </w:hyperlink>
      <w:r w:rsidRPr="000E49EF">
        <w:rPr>
          <w:rFonts w:eastAsiaTheme="minorEastAsia"/>
          <w:i/>
          <w:iCs/>
        </w:rPr>
        <w:t xml:space="preserve"> СГС "Обесценение активов")</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14.8. Если по результатам определения справедливой стоимости актива выявлен убыток от обесценения, то он подлежит признанию в учете.</w:t>
      </w:r>
    </w:p>
    <w:p w:rsidR="00B81FA5" w:rsidRPr="000E49EF" w:rsidRDefault="00B81FA5" w:rsidP="007F4151">
      <w:pPr>
        <w:pStyle w:val="a4"/>
        <w:rPr>
          <w:rFonts w:eastAsiaTheme="minorEastAsia"/>
        </w:rPr>
      </w:pPr>
      <w:r w:rsidRPr="000E49EF">
        <w:rPr>
          <w:rFonts w:eastAsiaTheme="minorEastAsia"/>
          <w:i/>
          <w:iCs/>
        </w:rPr>
        <w:t xml:space="preserve">(Основание: </w:t>
      </w:r>
      <w:hyperlink r:id="rId221" w:history="1">
        <w:r w:rsidRPr="000E49EF">
          <w:rPr>
            <w:rFonts w:eastAsiaTheme="minorEastAsia"/>
            <w:i/>
            <w:iCs/>
          </w:rPr>
          <w:t>п. 15</w:t>
        </w:r>
      </w:hyperlink>
      <w:r w:rsidRPr="000E49EF">
        <w:rPr>
          <w:rFonts w:eastAsiaTheme="minorEastAsia"/>
          <w:i/>
          <w:iCs/>
        </w:rPr>
        <w:t xml:space="preserve"> СГС "Обесценение активов")</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14.9.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2" w:history="1">
        <w:r w:rsidRPr="000E49EF">
          <w:rPr>
            <w:rFonts w:eastAsiaTheme="minorEastAsia"/>
          </w:rPr>
          <w:t>(ф. 0504833)</w:t>
        </w:r>
      </w:hyperlink>
      <w:r w:rsidRPr="000E49EF">
        <w:rPr>
          <w:rFonts w:eastAsiaTheme="minorEastAsia"/>
        </w:rPr>
        <w:t>.</w:t>
      </w:r>
    </w:p>
    <w:p w:rsidR="00B81FA5" w:rsidRPr="000E49EF" w:rsidRDefault="00B81FA5" w:rsidP="007F4151">
      <w:pPr>
        <w:pStyle w:val="a4"/>
        <w:rPr>
          <w:rFonts w:eastAsiaTheme="minorEastAsia"/>
        </w:rPr>
      </w:pPr>
      <w:r w:rsidRPr="000E49EF">
        <w:rPr>
          <w:rFonts w:eastAsiaTheme="minorEastAsia"/>
          <w:i/>
          <w:iCs/>
        </w:rPr>
        <w:t xml:space="preserve">(Основание: </w:t>
      </w:r>
      <w:hyperlink r:id="rId223" w:history="1">
        <w:r w:rsidRPr="000E49EF">
          <w:rPr>
            <w:rFonts w:eastAsiaTheme="minorEastAsia"/>
            <w:i/>
            <w:iCs/>
          </w:rPr>
          <w:t>п. 9</w:t>
        </w:r>
      </w:hyperlink>
      <w:r w:rsidRPr="000E49EF">
        <w:rPr>
          <w:rFonts w:eastAsiaTheme="minorEastAsia"/>
          <w:i/>
          <w:iCs/>
        </w:rPr>
        <w:t xml:space="preserve"> СГС "Учетная политика")</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14.10.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B81FA5" w:rsidRPr="000E49EF" w:rsidRDefault="00B81FA5" w:rsidP="007F4151">
      <w:pPr>
        <w:pStyle w:val="a4"/>
        <w:rPr>
          <w:rFonts w:eastAsiaTheme="minorEastAsia"/>
        </w:rPr>
      </w:pPr>
      <w:r w:rsidRPr="000E49EF">
        <w:rPr>
          <w:rFonts w:eastAsiaTheme="minorEastAsia"/>
          <w:i/>
          <w:iCs/>
        </w:rPr>
        <w:t xml:space="preserve">(Основание: </w:t>
      </w:r>
      <w:hyperlink r:id="rId224" w:history="1">
        <w:r w:rsidRPr="000E49EF">
          <w:rPr>
            <w:rFonts w:eastAsiaTheme="minorEastAsia"/>
            <w:i/>
            <w:iCs/>
          </w:rPr>
          <w:t>п. 24</w:t>
        </w:r>
      </w:hyperlink>
      <w:r w:rsidRPr="000E49EF">
        <w:rPr>
          <w:rFonts w:eastAsiaTheme="minorEastAsia"/>
          <w:i/>
          <w:iCs/>
        </w:rPr>
        <w:t xml:space="preserve"> СГС "Обесценение активов")</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14.11.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5" w:history="1">
        <w:r w:rsidRPr="000E49EF">
          <w:rPr>
            <w:rFonts w:eastAsiaTheme="minorEastAsia"/>
          </w:rPr>
          <w:t>(ф. 0504833)</w:t>
        </w:r>
      </w:hyperlink>
      <w:r w:rsidRPr="000E49EF">
        <w:rPr>
          <w:rFonts w:eastAsiaTheme="minorEastAsia"/>
        </w:rPr>
        <w:t>.</w:t>
      </w:r>
    </w:p>
    <w:p w:rsidR="00B81FA5" w:rsidRPr="000E49EF" w:rsidRDefault="00B81FA5" w:rsidP="007F4151">
      <w:pPr>
        <w:pStyle w:val="a4"/>
        <w:rPr>
          <w:rFonts w:eastAsiaTheme="minorEastAsia"/>
        </w:rPr>
      </w:pPr>
      <w:r w:rsidRPr="000E49EF">
        <w:rPr>
          <w:rFonts w:eastAsiaTheme="minorEastAsia"/>
          <w:i/>
          <w:iCs/>
        </w:rPr>
        <w:t xml:space="preserve">(Основание: </w:t>
      </w:r>
      <w:hyperlink r:id="rId226" w:history="1">
        <w:r w:rsidRPr="000E49EF">
          <w:rPr>
            <w:rFonts w:eastAsiaTheme="minorEastAsia"/>
            <w:i/>
            <w:iCs/>
          </w:rPr>
          <w:t>п. 9</w:t>
        </w:r>
      </w:hyperlink>
      <w:r w:rsidRPr="000E49EF">
        <w:rPr>
          <w:rFonts w:eastAsiaTheme="minorEastAsia"/>
          <w:i/>
          <w:iCs/>
        </w:rPr>
        <w:t xml:space="preserve"> СГС "Учетная политика")</w:t>
      </w:r>
    </w:p>
    <w:p w:rsidR="00B81FA5" w:rsidRPr="000E49EF" w:rsidRDefault="00B81FA5" w:rsidP="00B81FA5">
      <w:pPr>
        <w:widowControl w:val="0"/>
        <w:autoSpaceDE w:val="0"/>
        <w:autoSpaceDN w:val="0"/>
        <w:adjustRightInd w:val="0"/>
        <w:jc w:val="both"/>
        <w:rPr>
          <w:rFonts w:eastAsiaTheme="minorEastAsia"/>
        </w:rPr>
      </w:pPr>
    </w:p>
    <w:p w:rsidR="00B81FA5" w:rsidRPr="000E49EF" w:rsidRDefault="00B81FA5" w:rsidP="00B81FA5">
      <w:pPr>
        <w:widowControl w:val="0"/>
        <w:autoSpaceDE w:val="0"/>
        <w:autoSpaceDN w:val="0"/>
        <w:adjustRightInd w:val="0"/>
        <w:jc w:val="center"/>
        <w:rPr>
          <w:rFonts w:eastAsiaTheme="minorEastAsia"/>
        </w:rPr>
      </w:pPr>
      <w:r w:rsidRPr="000E49EF">
        <w:rPr>
          <w:rFonts w:eastAsiaTheme="minorEastAsia"/>
          <w:b/>
          <w:bCs/>
        </w:rPr>
        <w:t xml:space="preserve">15. </w:t>
      </w:r>
      <w:proofErr w:type="spellStart"/>
      <w:r w:rsidRPr="000E49EF">
        <w:rPr>
          <w:rFonts w:eastAsiaTheme="minorEastAsia"/>
          <w:b/>
          <w:bCs/>
        </w:rPr>
        <w:t>Забалансовый</w:t>
      </w:r>
      <w:proofErr w:type="spellEnd"/>
      <w:r w:rsidRPr="000E49EF">
        <w:rPr>
          <w:rFonts w:eastAsiaTheme="minorEastAsia"/>
          <w:b/>
          <w:bCs/>
        </w:rPr>
        <w:t xml:space="preserve"> учет</w:t>
      </w:r>
    </w:p>
    <w:p w:rsidR="00B81FA5" w:rsidRPr="000E49EF" w:rsidRDefault="00B81FA5" w:rsidP="00B81FA5">
      <w:pPr>
        <w:widowControl w:val="0"/>
        <w:autoSpaceDE w:val="0"/>
        <w:autoSpaceDN w:val="0"/>
        <w:adjustRightInd w:val="0"/>
        <w:jc w:val="both"/>
        <w:rPr>
          <w:rFonts w:eastAsiaTheme="minorEastAsia"/>
        </w:rPr>
      </w:pPr>
    </w:p>
    <w:p w:rsidR="00B81FA5" w:rsidRPr="000E49EF" w:rsidRDefault="00B81FA5" w:rsidP="00B81FA5">
      <w:pPr>
        <w:widowControl w:val="0"/>
        <w:autoSpaceDE w:val="0"/>
        <w:autoSpaceDN w:val="0"/>
        <w:adjustRightInd w:val="0"/>
        <w:jc w:val="both"/>
        <w:rPr>
          <w:rFonts w:eastAsiaTheme="minorEastAsia"/>
        </w:rPr>
      </w:pPr>
      <w:r w:rsidRPr="000E49EF">
        <w:rPr>
          <w:rFonts w:eastAsiaTheme="minorEastAsia"/>
        </w:rPr>
        <w:t xml:space="preserve">15.1. Учет на </w:t>
      </w:r>
      <w:proofErr w:type="spellStart"/>
      <w:r w:rsidRPr="000E49EF">
        <w:rPr>
          <w:rFonts w:eastAsiaTheme="minorEastAsia"/>
        </w:rPr>
        <w:t>забалансовых</w:t>
      </w:r>
      <w:proofErr w:type="spellEnd"/>
      <w:r w:rsidRPr="000E49EF">
        <w:rPr>
          <w:rFonts w:eastAsiaTheme="minorEastAsia"/>
        </w:rPr>
        <w:t xml:space="preserve"> счетах ведется в разрезе кодов вида финансового обеспечения (деятельности).</w:t>
      </w:r>
    </w:p>
    <w:p w:rsidR="00B81FA5" w:rsidRPr="000E49EF" w:rsidRDefault="00B81FA5" w:rsidP="007F4151">
      <w:pPr>
        <w:pStyle w:val="a4"/>
        <w:rPr>
          <w:rFonts w:eastAsiaTheme="minorEastAsia"/>
          <w:i/>
          <w:iCs/>
        </w:rPr>
      </w:pPr>
      <w:r w:rsidRPr="000E49EF">
        <w:rPr>
          <w:rFonts w:eastAsiaTheme="minorEastAsia"/>
          <w:i/>
          <w:iCs/>
        </w:rPr>
        <w:t xml:space="preserve">(Основание: </w:t>
      </w:r>
      <w:hyperlink r:id="rId227" w:history="1">
        <w:r w:rsidRPr="000E49EF">
          <w:rPr>
            <w:rFonts w:eastAsiaTheme="minorEastAsia"/>
            <w:i/>
            <w:iCs/>
          </w:rPr>
          <w:t>п. 9</w:t>
        </w:r>
      </w:hyperlink>
      <w:r w:rsidRPr="000E49EF">
        <w:rPr>
          <w:rFonts w:eastAsiaTheme="minorEastAsia"/>
          <w:i/>
          <w:iCs/>
        </w:rPr>
        <w:t xml:space="preserve"> СГС "Учетная политика")</w:t>
      </w:r>
    </w:p>
    <w:p w:rsidR="00AF7545" w:rsidRPr="000E49EF" w:rsidRDefault="00AF7545" w:rsidP="00AF7545">
      <w:pPr>
        <w:widowControl w:val="0"/>
        <w:autoSpaceDE w:val="0"/>
        <w:autoSpaceDN w:val="0"/>
        <w:adjustRightInd w:val="0"/>
        <w:spacing w:before="240"/>
        <w:jc w:val="both"/>
        <w:rPr>
          <w:rFonts w:eastAsiaTheme="minorEastAsia"/>
        </w:rPr>
      </w:pPr>
      <w:r w:rsidRPr="000E49EF">
        <w:rPr>
          <w:rFonts w:eastAsiaTheme="minorEastAsia"/>
        </w:rPr>
        <w:t>15.2. В аналитическом учете по счету 01 "Имущество, полученное в пользование" выделяются следующие группы имущества:</w:t>
      </w:r>
    </w:p>
    <w:p w:rsidR="00AF7545" w:rsidRPr="000E49EF" w:rsidRDefault="007F4151" w:rsidP="007F4151">
      <w:pPr>
        <w:pStyle w:val="a4"/>
        <w:rPr>
          <w:rFonts w:eastAsiaTheme="minorEastAsia"/>
        </w:rPr>
      </w:pPr>
      <w:r w:rsidRPr="000E49EF">
        <w:rPr>
          <w:rFonts w:eastAsiaTheme="minorEastAsia"/>
        </w:rPr>
        <w:t>-</w:t>
      </w:r>
      <w:r w:rsidR="00AF7545" w:rsidRPr="000E49EF">
        <w:rPr>
          <w:rFonts w:eastAsiaTheme="minorEastAsia"/>
        </w:rPr>
        <w:t>имущество, полученное на безвозмездной основе, как вклад собственника (учредителя);</w:t>
      </w:r>
    </w:p>
    <w:p w:rsidR="00AF7545" w:rsidRPr="000E49EF" w:rsidRDefault="007F4151" w:rsidP="007F4151">
      <w:pPr>
        <w:pStyle w:val="a4"/>
        <w:rPr>
          <w:rFonts w:eastAsiaTheme="minorEastAsia"/>
        </w:rPr>
      </w:pPr>
      <w:r w:rsidRPr="000E49EF">
        <w:rPr>
          <w:rFonts w:eastAsiaTheme="minorEastAsia"/>
        </w:rPr>
        <w:lastRenderedPageBreak/>
        <w:t>-</w:t>
      </w:r>
      <w:r w:rsidR="00AF7545" w:rsidRPr="000E49EF">
        <w:rPr>
          <w:rFonts w:eastAsiaTheme="minorEastAsia"/>
        </w:rPr>
        <w:t>имущество, которое используется по решению собственника (учредителя) без закрепления права оперативного управления;</w:t>
      </w:r>
    </w:p>
    <w:p w:rsidR="00AF7545" w:rsidRPr="000E49EF" w:rsidRDefault="00AF7545" w:rsidP="00AF7545">
      <w:pPr>
        <w:widowControl w:val="0"/>
        <w:autoSpaceDE w:val="0"/>
        <w:autoSpaceDN w:val="0"/>
        <w:adjustRightInd w:val="0"/>
        <w:spacing w:before="240"/>
        <w:jc w:val="both"/>
        <w:rPr>
          <w:rFonts w:eastAsiaTheme="minorEastAsia"/>
        </w:rPr>
      </w:pPr>
      <w:r w:rsidRPr="000E49EF">
        <w:rPr>
          <w:rFonts w:eastAsiaTheme="minorEastAsia"/>
        </w:rPr>
        <w:t>15.3</w:t>
      </w:r>
      <w:proofErr w:type="gramStart"/>
      <w:r w:rsidRPr="000E49EF">
        <w:rPr>
          <w:rFonts w:eastAsiaTheme="minorEastAsia"/>
        </w:rPr>
        <w:t xml:space="preserve"> У</w:t>
      </w:r>
      <w:proofErr w:type="gramEnd"/>
      <w:r w:rsidRPr="000E49EF">
        <w:rPr>
          <w:rFonts w:eastAsiaTheme="minorEastAsia"/>
        </w:rPr>
        <w:t>станавливается следующая группировка имущества на счете 02 "Материальные ценности на хранении":</w:t>
      </w:r>
    </w:p>
    <w:p w:rsidR="00AF7545" w:rsidRPr="000E49EF" w:rsidRDefault="00AF7545" w:rsidP="00AF7545">
      <w:pPr>
        <w:widowControl w:val="0"/>
        <w:autoSpaceDE w:val="0"/>
        <w:autoSpaceDN w:val="0"/>
        <w:adjustRightInd w:val="0"/>
        <w:spacing w:before="240"/>
        <w:jc w:val="both"/>
        <w:rPr>
          <w:rFonts w:eastAsiaTheme="minorEastAsia"/>
        </w:rPr>
      </w:pPr>
      <w:r w:rsidRPr="000E49EF">
        <w:rPr>
          <w:rFonts w:eastAsiaTheme="minorEastAsia"/>
        </w:rPr>
        <w:t>- права ограниченного пользования чужими земельными участками;</w:t>
      </w:r>
    </w:p>
    <w:p w:rsidR="00AF7545" w:rsidRPr="000E49EF" w:rsidRDefault="00AF7545" w:rsidP="00AF7545">
      <w:pPr>
        <w:autoSpaceDE w:val="0"/>
        <w:autoSpaceDN w:val="0"/>
        <w:adjustRightInd w:val="0"/>
        <w:jc w:val="both"/>
        <w:rPr>
          <w:rFonts w:eastAsiaTheme="minorHAnsi"/>
          <w:lang w:eastAsia="en-US"/>
        </w:rPr>
      </w:pPr>
      <w:r w:rsidRPr="000E49EF">
        <w:rPr>
          <w:rFonts w:eastAsiaTheme="minorHAnsi"/>
          <w:lang w:eastAsia="en-US"/>
        </w:rPr>
        <w:t>- материальных ценностей учреждения, не соответствующих критериям активов;</w:t>
      </w:r>
    </w:p>
    <w:p w:rsidR="00AF7545" w:rsidRPr="000E49EF" w:rsidRDefault="00AF7545" w:rsidP="00AF7545">
      <w:pPr>
        <w:autoSpaceDE w:val="0"/>
        <w:autoSpaceDN w:val="0"/>
        <w:adjustRightInd w:val="0"/>
        <w:jc w:val="both"/>
        <w:rPr>
          <w:rFonts w:eastAsiaTheme="minorHAnsi"/>
          <w:lang w:eastAsia="en-US"/>
        </w:rPr>
      </w:pPr>
      <w:r w:rsidRPr="000E49EF">
        <w:rPr>
          <w:rFonts w:eastAsiaTheme="minorHAnsi"/>
          <w:lang w:eastAsia="en-US"/>
        </w:rPr>
        <w:t>-  материальных ценностей, принятых учреждением на хранение;</w:t>
      </w:r>
    </w:p>
    <w:p w:rsidR="00AF7545" w:rsidRPr="000E49EF" w:rsidRDefault="00AF7545" w:rsidP="00AF7545">
      <w:pPr>
        <w:autoSpaceDE w:val="0"/>
        <w:autoSpaceDN w:val="0"/>
        <w:adjustRightInd w:val="0"/>
        <w:jc w:val="both"/>
        <w:rPr>
          <w:rFonts w:eastAsiaTheme="minorHAnsi"/>
          <w:lang w:eastAsia="en-US"/>
        </w:rPr>
      </w:pPr>
      <w:r w:rsidRPr="000E49EF">
        <w:rPr>
          <w:rFonts w:eastAsiaTheme="minorHAnsi"/>
          <w:lang w:eastAsia="en-US"/>
        </w:rPr>
        <w:t>-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F7545" w:rsidRPr="000E49EF" w:rsidRDefault="00AF7545" w:rsidP="00AF7545">
      <w:pPr>
        <w:autoSpaceDE w:val="0"/>
        <w:autoSpaceDN w:val="0"/>
        <w:adjustRightInd w:val="0"/>
        <w:jc w:val="both"/>
        <w:rPr>
          <w:rFonts w:eastAsiaTheme="minorHAnsi"/>
          <w:lang w:eastAsia="en-US"/>
        </w:rPr>
      </w:pPr>
      <w:r w:rsidRPr="000E49EF">
        <w:rPr>
          <w:rFonts w:eastAsiaTheme="minorHAnsi"/>
          <w:lang w:eastAsia="en-US"/>
        </w:rPr>
        <w:t xml:space="preserve"> </w:t>
      </w:r>
    </w:p>
    <w:p w:rsidR="00AF7545" w:rsidRPr="000E49EF" w:rsidRDefault="00AF7545" w:rsidP="00AF7545">
      <w:pPr>
        <w:autoSpaceDE w:val="0"/>
        <w:autoSpaceDN w:val="0"/>
        <w:adjustRightInd w:val="0"/>
        <w:jc w:val="both"/>
        <w:rPr>
          <w:rFonts w:eastAsiaTheme="minorEastAsia"/>
        </w:rPr>
      </w:pPr>
      <w:r w:rsidRPr="000E49EF">
        <w:rPr>
          <w:rFonts w:eastAsiaTheme="minorEastAsia"/>
        </w:rPr>
        <w:t>(Основание: п. 9 СГС "Учетная политика", п. 20 Инструкции № 191н)</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15.3. На </w:t>
      </w:r>
      <w:proofErr w:type="spellStart"/>
      <w:r w:rsidRPr="000E49EF">
        <w:rPr>
          <w:rFonts w:eastAsiaTheme="minorEastAsia"/>
        </w:rPr>
        <w:t>забалансовом</w:t>
      </w:r>
      <w:proofErr w:type="spellEnd"/>
      <w:r w:rsidRPr="000E49EF">
        <w:rPr>
          <w:rFonts w:eastAsiaTheme="minorEastAsia"/>
        </w:rPr>
        <w:t xml:space="preserve"> счете 04 "Сомнительная задолженность" учет ведется по группам:</w:t>
      </w:r>
    </w:p>
    <w:p w:rsidR="00B81FA5" w:rsidRPr="000E49EF" w:rsidRDefault="00B81FA5" w:rsidP="00A6012F">
      <w:pPr>
        <w:pStyle w:val="a4"/>
        <w:rPr>
          <w:rFonts w:eastAsiaTheme="minorEastAsia"/>
        </w:rPr>
      </w:pPr>
      <w:r w:rsidRPr="000E49EF">
        <w:rPr>
          <w:rFonts w:eastAsiaTheme="minorEastAsia"/>
        </w:rPr>
        <w:t>- задолженность по доходам;</w:t>
      </w:r>
    </w:p>
    <w:p w:rsidR="00B81FA5" w:rsidRPr="000E49EF" w:rsidRDefault="00B81FA5" w:rsidP="00A6012F">
      <w:pPr>
        <w:pStyle w:val="a4"/>
        <w:rPr>
          <w:rFonts w:eastAsiaTheme="minorEastAsia"/>
        </w:rPr>
      </w:pPr>
      <w:r w:rsidRPr="000E49EF">
        <w:rPr>
          <w:rFonts w:eastAsiaTheme="minorEastAsia"/>
        </w:rPr>
        <w:t>- задолженность по авансам;</w:t>
      </w:r>
    </w:p>
    <w:p w:rsidR="00B81FA5" w:rsidRPr="000E49EF" w:rsidRDefault="00B81FA5" w:rsidP="00A6012F">
      <w:pPr>
        <w:pStyle w:val="a4"/>
        <w:rPr>
          <w:rFonts w:eastAsiaTheme="minorEastAsia"/>
        </w:rPr>
      </w:pPr>
      <w:r w:rsidRPr="000E49EF">
        <w:rPr>
          <w:rFonts w:eastAsiaTheme="minorEastAsia"/>
        </w:rPr>
        <w:t>- задолженность подотчетных лиц;</w:t>
      </w:r>
    </w:p>
    <w:p w:rsidR="00B81FA5" w:rsidRPr="000E49EF" w:rsidRDefault="00B81FA5" w:rsidP="00A6012F">
      <w:pPr>
        <w:pStyle w:val="a4"/>
        <w:rPr>
          <w:rFonts w:eastAsiaTheme="minorEastAsia"/>
        </w:rPr>
      </w:pPr>
      <w:r w:rsidRPr="000E49EF">
        <w:rPr>
          <w:rFonts w:eastAsiaTheme="minorEastAsia"/>
        </w:rPr>
        <w:t>- задолженность по недостачам.</w:t>
      </w:r>
    </w:p>
    <w:p w:rsidR="00B81FA5" w:rsidRPr="000E49EF" w:rsidRDefault="00B81FA5" w:rsidP="00A6012F">
      <w:pPr>
        <w:pStyle w:val="a4"/>
        <w:rPr>
          <w:rFonts w:eastAsiaTheme="minorEastAsia"/>
        </w:rPr>
      </w:pPr>
      <w:r w:rsidRPr="000E49EF">
        <w:rPr>
          <w:rFonts w:eastAsiaTheme="minorEastAsia"/>
          <w:i/>
          <w:iCs/>
        </w:rPr>
        <w:t xml:space="preserve">(Основание: </w:t>
      </w:r>
      <w:hyperlink r:id="rId228" w:history="1">
        <w:r w:rsidRPr="000E49EF">
          <w:rPr>
            <w:rFonts w:eastAsiaTheme="minorEastAsia"/>
            <w:i/>
            <w:iCs/>
          </w:rPr>
          <w:t>п. 9</w:t>
        </w:r>
      </w:hyperlink>
      <w:r w:rsidRPr="000E49EF">
        <w:rPr>
          <w:rFonts w:eastAsiaTheme="minorEastAsia"/>
          <w:i/>
          <w:iCs/>
        </w:rPr>
        <w:t xml:space="preserve"> СГС "Учетная политика"</w:t>
      </w:r>
      <w:r w:rsidRPr="000E49EF">
        <w:rPr>
          <w:rFonts w:eastAsiaTheme="minorEastAsia"/>
        </w:rPr>
        <w:t>)</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15.4. 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0E49EF">
        <w:rPr>
          <w:rFonts w:eastAsiaTheme="minorEastAsia"/>
        </w:rPr>
        <w:t>забалансовом</w:t>
      </w:r>
      <w:proofErr w:type="spellEnd"/>
      <w:r w:rsidRPr="000E49EF">
        <w:rPr>
          <w:rFonts w:eastAsiaTheme="minorEastAsia"/>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B81FA5" w:rsidRPr="000E49EF" w:rsidRDefault="00B81FA5" w:rsidP="00A6012F">
      <w:pPr>
        <w:pStyle w:val="a4"/>
        <w:rPr>
          <w:rFonts w:eastAsiaTheme="minorEastAsia"/>
          <w:i/>
          <w:iCs/>
        </w:rPr>
      </w:pPr>
      <w:r w:rsidRPr="000E49EF">
        <w:rPr>
          <w:rFonts w:eastAsiaTheme="minorEastAsia"/>
          <w:i/>
          <w:iCs/>
        </w:rPr>
        <w:t xml:space="preserve">(Основание: </w:t>
      </w:r>
      <w:hyperlink r:id="rId229" w:history="1">
        <w:r w:rsidRPr="000E49EF">
          <w:rPr>
            <w:rFonts w:eastAsiaTheme="minorEastAsia"/>
            <w:i/>
            <w:iCs/>
          </w:rPr>
          <w:t>п. 9</w:t>
        </w:r>
      </w:hyperlink>
      <w:r w:rsidRPr="000E49EF">
        <w:rPr>
          <w:rFonts w:eastAsiaTheme="minorEastAsia"/>
          <w:i/>
          <w:iCs/>
        </w:rPr>
        <w:t xml:space="preserve"> СГС "Учетная политика")</w:t>
      </w:r>
    </w:p>
    <w:p w:rsidR="00A6012F" w:rsidRPr="000E49EF" w:rsidRDefault="00A6012F" w:rsidP="00A6012F">
      <w:pPr>
        <w:pStyle w:val="a4"/>
        <w:rPr>
          <w:rFonts w:eastAsiaTheme="minorEastAsia"/>
        </w:rPr>
      </w:pPr>
    </w:p>
    <w:p w:rsidR="00B81FA5" w:rsidRPr="000E49EF" w:rsidRDefault="00B81FA5" w:rsidP="00A6012F">
      <w:pPr>
        <w:pStyle w:val="a4"/>
        <w:rPr>
          <w:rFonts w:eastAsiaTheme="minorEastAsia"/>
        </w:rPr>
      </w:pPr>
      <w:r w:rsidRPr="000E49EF">
        <w:rPr>
          <w:rFonts w:eastAsiaTheme="minorEastAsia"/>
        </w:rPr>
        <w:t>15.5. 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p>
    <w:p w:rsidR="00B81FA5" w:rsidRPr="000E49EF" w:rsidRDefault="00B81FA5" w:rsidP="00A6012F">
      <w:pPr>
        <w:pStyle w:val="a4"/>
        <w:rPr>
          <w:rFonts w:eastAsiaTheme="minorEastAsia"/>
        </w:rPr>
      </w:pPr>
      <w:r w:rsidRPr="000E49EF">
        <w:rPr>
          <w:rFonts w:eastAsiaTheme="minorEastAsia"/>
          <w:i/>
          <w:iCs/>
        </w:rPr>
        <w:t xml:space="preserve">(Основание: </w:t>
      </w:r>
      <w:hyperlink r:id="rId230" w:history="1">
        <w:r w:rsidRPr="000E49EF">
          <w:rPr>
            <w:rFonts w:eastAsiaTheme="minorEastAsia"/>
            <w:i/>
            <w:iCs/>
          </w:rPr>
          <w:t>п. 345</w:t>
        </w:r>
      </w:hyperlink>
      <w:r w:rsidRPr="000E49EF">
        <w:rPr>
          <w:rFonts w:eastAsiaTheme="minorEastAsia"/>
          <w:i/>
          <w:iCs/>
        </w:rPr>
        <w:t xml:space="preserve"> Инструкции N 157н, </w:t>
      </w:r>
      <w:hyperlink r:id="rId231" w:history="1">
        <w:r w:rsidRPr="000E49EF">
          <w:rPr>
            <w:rFonts w:eastAsiaTheme="minorEastAsia"/>
            <w:i/>
            <w:iCs/>
          </w:rPr>
          <w:t>п. 9</w:t>
        </w:r>
      </w:hyperlink>
      <w:r w:rsidRPr="000E49EF">
        <w:rPr>
          <w:rFonts w:eastAsiaTheme="minorEastAsia"/>
          <w:i/>
          <w:iCs/>
        </w:rPr>
        <w:t xml:space="preserve"> СГС "Учетная политика")</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15.6. Документы о вручении ценных подарков (сувенирной продукции) оформляются в соответствии с порядком, приведенным в </w:t>
      </w:r>
      <w:hyperlink w:anchor="Par2105" w:tooltip="Порядок оформления документов о вручении ценных подарков" w:history="1">
        <w:r w:rsidRPr="000E49EF">
          <w:rPr>
            <w:rFonts w:eastAsiaTheme="minorEastAsia"/>
          </w:rPr>
          <w:t>Приложении N 1</w:t>
        </w:r>
        <w:r w:rsidR="00A6012F" w:rsidRPr="000E49EF">
          <w:rPr>
            <w:rFonts w:eastAsiaTheme="minorEastAsia"/>
          </w:rPr>
          <w:t>0</w:t>
        </w:r>
      </w:hyperlink>
      <w:r w:rsidRPr="000E49EF">
        <w:rPr>
          <w:rFonts w:eastAsiaTheme="minorEastAsia"/>
        </w:rPr>
        <w:t xml:space="preserve"> к Учетной политике.</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15.7. На </w:t>
      </w:r>
      <w:proofErr w:type="spellStart"/>
      <w:r w:rsidRPr="000E49EF">
        <w:rPr>
          <w:rFonts w:eastAsiaTheme="minorEastAsia"/>
        </w:rPr>
        <w:t>забалансовом</w:t>
      </w:r>
      <w:proofErr w:type="spellEnd"/>
      <w:r w:rsidRPr="000E49EF">
        <w:rPr>
          <w:rFonts w:eastAsiaTheme="minorEastAsia"/>
        </w:rPr>
        <w:t xml:space="preserve"> счете 09 "Запасные части к транспортным средствам, выданные взамен </w:t>
      </w:r>
      <w:proofErr w:type="gramStart"/>
      <w:r w:rsidRPr="000E49EF">
        <w:rPr>
          <w:rFonts w:eastAsiaTheme="minorEastAsia"/>
        </w:rPr>
        <w:t>изношенных</w:t>
      </w:r>
      <w:proofErr w:type="gramEnd"/>
      <w:r w:rsidRPr="000E49EF">
        <w:rPr>
          <w:rFonts w:eastAsiaTheme="minorEastAsia"/>
        </w:rPr>
        <w:t>" учет ведется по группам:</w:t>
      </w:r>
    </w:p>
    <w:p w:rsidR="00B81FA5" w:rsidRPr="000E49EF" w:rsidRDefault="00B81FA5" w:rsidP="00A36372">
      <w:pPr>
        <w:pStyle w:val="a4"/>
        <w:rPr>
          <w:rFonts w:eastAsiaTheme="minorEastAsia"/>
        </w:rPr>
      </w:pPr>
      <w:r w:rsidRPr="000E49EF">
        <w:rPr>
          <w:rFonts w:eastAsiaTheme="minorEastAsia"/>
        </w:rPr>
        <w:t>- двигатели, турбокомпрессоры;</w:t>
      </w:r>
    </w:p>
    <w:p w:rsidR="00B81FA5" w:rsidRPr="000E49EF" w:rsidRDefault="00B81FA5" w:rsidP="00A36372">
      <w:pPr>
        <w:pStyle w:val="a4"/>
        <w:rPr>
          <w:rFonts w:eastAsiaTheme="minorEastAsia"/>
        </w:rPr>
      </w:pPr>
      <w:r w:rsidRPr="000E49EF">
        <w:rPr>
          <w:rFonts w:eastAsiaTheme="minorEastAsia"/>
        </w:rPr>
        <w:t>- аккумуляторы;</w:t>
      </w:r>
    </w:p>
    <w:p w:rsidR="00B81FA5" w:rsidRPr="000E49EF" w:rsidRDefault="00B81FA5" w:rsidP="00A36372">
      <w:pPr>
        <w:pStyle w:val="a4"/>
        <w:rPr>
          <w:rFonts w:eastAsiaTheme="minorEastAsia"/>
        </w:rPr>
      </w:pPr>
      <w:r w:rsidRPr="000E49EF">
        <w:rPr>
          <w:rFonts w:eastAsiaTheme="minorEastAsia"/>
        </w:rPr>
        <w:t>- шины, диски;</w:t>
      </w:r>
    </w:p>
    <w:p w:rsidR="00B81FA5" w:rsidRPr="000E49EF" w:rsidRDefault="00B81FA5" w:rsidP="00A36372">
      <w:pPr>
        <w:pStyle w:val="a4"/>
        <w:rPr>
          <w:rFonts w:eastAsiaTheme="minorEastAsia"/>
        </w:rPr>
      </w:pPr>
      <w:r w:rsidRPr="000E49EF">
        <w:rPr>
          <w:rFonts w:eastAsiaTheme="minorEastAsia"/>
        </w:rPr>
        <w:t>- карбюраторы;</w:t>
      </w:r>
    </w:p>
    <w:p w:rsidR="00B81FA5" w:rsidRPr="000E49EF" w:rsidRDefault="00B81FA5" w:rsidP="00A36372">
      <w:pPr>
        <w:pStyle w:val="a4"/>
        <w:rPr>
          <w:rFonts w:eastAsiaTheme="minorEastAsia"/>
        </w:rPr>
      </w:pPr>
      <w:r w:rsidRPr="000E49EF">
        <w:rPr>
          <w:rFonts w:eastAsiaTheme="minorEastAsia"/>
        </w:rPr>
        <w:t>- коробки передач;</w:t>
      </w:r>
    </w:p>
    <w:p w:rsidR="00B81FA5" w:rsidRPr="000E49EF" w:rsidRDefault="00B81FA5" w:rsidP="00A36372">
      <w:pPr>
        <w:pStyle w:val="a4"/>
        <w:rPr>
          <w:rFonts w:eastAsiaTheme="minorEastAsia"/>
        </w:rPr>
      </w:pPr>
      <w:r w:rsidRPr="000E49EF">
        <w:rPr>
          <w:rFonts w:eastAsiaTheme="minorEastAsia"/>
        </w:rPr>
        <w:t>- фары.</w:t>
      </w:r>
    </w:p>
    <w:p w:rsidR="00B81FA5" w:rsidRPr="000E49EF" w:rsidRDefault="00B81FA5" w:rsidP="00A36372">
      <w:pPr>
        <w:pStyle w:val="a4"/>
        <w:rPr>
          <w:rFonts w:eastAsiaTheme="minorEastAsia"/>
        </w:rPr>
      </w:pPr>
      <w:r w:rsidRPr="000E49EF">
        <w:rPr>
          <w:rFonts w:eastAsiaTheme="minorEastAsia"/>
          <w:i/>
          <w:iCs/>
        </w:rPr>
        <w:t xml:space="preserve">(Основание: </w:t>
      </w:r>
      <w:hyperlink r:id="rId232" w:history="1">
        <w:r w:rsidRPr="000E49EF">
          <w:rPr>
            <w:rFonts w:eastAsiaTheme="minorEastAsia"/>
            <w:i/>
            <w:iCs/>
          </w:rPr>
          <w:t>п. 349</w:t>
        </w:r>
      </w:hyperlink>
      <w:r w:rsidRPr="000E49EF">
        <w:rPr>
          <w:rFonts w:eastAsiaTheme="minorEastAsia"/>
          <w:i/>
          <w:iCs/>
        </w:rPr>
        <w:t xml:space="preserve"> Инструкции N 157н)</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15.11. На </w:t>
      </w:r>
      <w:proofErr w:type="spellStart"/>
      <w:r w:rsidRPr="000E49EF">
        <w:rPr>
          <w:rFonts w:eastAsiaTheme="minorEastAsia"/>
        </w:rPr>
        <w:t>забалансовый</w:t>
      </w:r>
      <w:proofErr w:type="spellEnd"/>
      <w:r w:rsidRPr="000E49EF">
        <w:rPr>
          <w:rFonts w:eastAsiaTheme="minorEastAsia"/>
        </w:rPr>
        <w:t xml:space="preserve"> счет 20 "Задолженность, невостребованная кредиторами" не востребованная кредитором задолженность принимается по распоряжению главы администрации, изданному на основании:</w:t>
      </w:r>
    </w:p>
    <w:p w:rsidR="00B81FA5" w:rsidRPr="000E49EF" w:rsidRDefault="00B81FA5" w:rsidP="00A36372">
      <w:pPr>
        <w:pStyle w:val="a4"/>
        <w:rPr>
          <w:rFonts w:eastAsiaTheme="minorEastAsia"/>
        </w:rPr>
      </w:pPr>
      <w:r w:rsidRPr="000E49EF">
        <w:rPr>
          <w:rFonts w:eastAsiaTheme="minorEastAsia"/>
        </w:rPr>
        <w:t xml:space="preserve">- инвентаризационной описи расчетов с покупателями, поставщиками и прочими дебиторами и кредиторами </w:t>
      </w:r>
      <w:hyperlink r:id="rId233" w:history="1">
        <w:r w:rsidRPr="000E49EF">
          <w:rPr>
            <w:rFonts w:eastAsiaTheme="minorEastAsia"/>
          </w:rPr>
          <w:t>(ф. 0504089)</w:t>
        </w:r>
      </w:hyperlink>
      <w:r w:rsidRPr="000E49EF">
        <w:rPr>
          <w:rFonts w:eastAsiaTheme="minorEastAsia"/>
        </w:rPr>
        <w:t>;</w:t>
      </w:r>
    </w:p>
    <w:p w:rsidR="00B81FA5" w:rsidRPr="000E49EF" w:rsidRDefault="00B81FA5" w:rsidP="00A36372">
      <w:pPr>
        <w:pStyle w:val="a4"/>
        <w:rPr>
          <w:rFonts w:eastAsiaTheme="minorEastAsia"/>
        </w:rPr>
      </w:pPr>
      <w:r w:rsidRPr="000E49EF">
        <w:rPr>
          <w:rFonts w:eastAsiaTheme="minorEastAsia"/>
        </w:rPr>
        <w:lastRenderedPageBreak/>
        <w:t>- докладной записки о выявлении кредиторской задолженности, не востребованной кредиторами.</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Списание задолженности с </w:t>
      </w:r>
      <w:proofErr w:type="spellStart"/>
      <w:r w:rsidRPr="000E49EF">
        <w:rPr>
          <w:rFonts w:eastAsiaTheme="minorEastAsia"/>
        </w:rPr>
        <w:t>забалансового</w:t>
      </w:r>
      <w:proofErr w:type="spellEnd"/>
      <w:r w:rsidRPr="000E49EF">
        <w:rPr>
          <w:rFonts w:eastAsiaTheme="minorEastAsia"/>
        </w:rPr>
        <w:t xml:space="preserve"> учета осуществляется по итогам инвентаризации на основании решения инвентаризационной комиссии в следующих случаях:</w:t>
      </w:r>
    </w:p>
    <w:p w:rsidR="00B81FA5" w:rsidRPr="000E49EF" w:rsidRDefault="00B81FA5" w:rsidP="00A36372">
      <w:pPr>
        <w:pStyle w:val="a4"/>
        <w:rPr>
          <w:rFonts w:eastAsiaTheme="minorEastAsia"/>
        </w:rPr>
      </w:pPr>
      <w:r w:rsidRPr="000E49EF">
        <w:rPr>
          <w:rFonts w:eastAsiaTheme="minorEastAsia"/>
        </w:rPr>
        <w:t>- завершился срок возможного возобновления процедуры взыскания задолженности согласно законодательству;</w:t>
      </w:r>
    </w:p>
    <w:p w:rsidR="00B81FA5" w:rsidRPr="000E49EF" w:rsidRDefault="00B81FA5" w:rsidP="00A36372">
      <w:pPr>
        <w:pStyle w:val="a4"/>
        <w:rPr>
          <w:rFonts w:eastAsiaTheme="minorEastAsia"/>
        </w:rPr>
      </w:pPr>
      <w:r w:rsidRPr="000E49EF">
        <w:rPr>
          <w:rFonts w:eastAsiaTheme="minorEastAsia"/>
        </w:rPr>
        <w:t>- имеются документы, подтверждающие прекращение обязательства в связи со смертью (ликвидацией) контрагента.</w:t>
      </w:r>
    </w:p>
    <w:p w:rsidR="00B81FA5" w:rsidRPr="000E49EF" w:rsidRDefault="00B81FA5" w:rsidP="00A36372">
      <w:pPr>
        <w:pStyle w:val="a4"/>
        <w:rPr>
          <w:rFonts w:eastAsiaTheme="minorEastAsia"/>
        </w:rPr>
      </w:pPr>
      <w:r w:rsidRPr="000E49EF">
        <w:rPr>
          <w:rFonts w:eastAsiaTheme="minorEastAsia"/>
          <w:i/>
          <w:iCs/>
        </w:rPr>
        <w:t xml:space="preserve">(Основание: </w:t>
      </w:r>
      <w:hyperlink r:id="rId234" w:history="1">
        <w:r w:rsidRPr="000E49EF">
          <w:rPr>
            <w:rFonts w:eastAsiaTheme="minorEastAsia"/>
            <w:i/>
            <w:iCs/>
          </w:rPr>
          <w:t>п. 371</w:t>
        </w:r>
      </w:hyperlink>
      <w:r w:rsidRPr="000E49EF">
        <w:rPr>
          <w:rFonts w:eastAsiaTheme="minorEastAsia"/>
          <w:i/>
          <w:iCs/>
        </w:rPr>
        <w:t xml:space="preserve"> Инструкции N 157н)</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 xml:space="preserve">15.12. Основные средства на </w:t>
      </w:r>
      <w:proofErr w:type="spellStart"/>
      <w:r w:rsidRPr="000E49EF">
        <w:rPr>
          <w:rFonts w:eastAsiaTheme="minorEastAsia"/>
        </w:rPr>
        <w:t>забалансовом</w:t>
      </w:r>
      <w:proofErr w:type="spellEnd"/>
      <w:r w:rsidRPr="000E49EF">
        <w:rPr>
          <w:rFonts w:eastAsiaTheme="minorEastAsia"/>
        </w:rPr>
        <w:t xml:space="preserve"> счете 21 "Основные средства в эксплуатации" учитываются в условной оценке: один объект - один рубль.</w:t>
      </w:r>
    </w:p>
    <w:p w:rsidR="00B81FA5" w:rsidRPr="000E49EF" w:rsidRDefault="00B81FA5" w:rsidP="00A36372">
      <w:pPr>
        <w:pStyle w:val="a4"/>
        <w:rPr>
          <w:rFonts w:eastAsiaTheme="minorEastAsia"/>
        </w:rPr>
      </w:pPr>
      <w:r w:rsidRPr="000E49EF">
        <w:rPr>
          <w:rFonts w:eastAsiaTheme="minorEastAsia"/>
          <w:i/>
          <w:iCs/>
        </w:rPr>
        <w:t xml:space="preserve">(Основание: </w:t>
      </w:r>
      <w:hyperlink r:id="rId235" w:history="1">
        <w:r w:rsidRPr="000E49EF">
          <w:rPr>
            <w:rFonts w:eastAsiaTheme="minorEastAsia"/>
            <w:i/>
            <w:iCs/>
          </w:rPr>
          <w:t>п. 373</w:t>
        </w:r>
      </w:hyperlink>
      <w:r w:rsidRPr="000E49EF">
        <w:rPr>
          <w:rFonts w:eastAsiaTheme="minorEastAsia"/>
          <w:i/>
          <w:iCs/>
        </w:rPr>
        <w:t xml:space="preserve"> Инструкции N 157н)</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15.13. Аналитический учет на счете 21 ведется по следующим группам:</w:t>
      </w:r>
    </w:p>
    <w:p w:rsidR="00B81FA5" w:rsidRPr="000E49EF" w:rsidRDefault="00B81FA5" w:rsidP="00A36372">
      <w:pPr>
        <w:pStyle w:val="a4"/>
        <w:rPr>
          <w:rFonts w:eastAsiaTheme="minorEastAsia"/>
        </w:rPr>
      </w:pPr>
      <w:r w:rsidRPr="000E49EF">
        <w:rPr>
          <w:rFonts w:eastAsiaTheme="minorEastAsia"/>
        </w:rPr>
        <w:t>- мебель;</w:t>
      </w:r>
    </w:p>
    <w:p w:rsidR="00B81FA5" w:rsidRPr="000E49EF" w:rsidRDefault="00B81FA5" w:rsidP="00A36372">
      <w:pPr>
        <w:pStyle w:val="a4"/>
        <w:rPr>
          <w:rFonts w:eastAsiaTheme="minorEastAsia"/>
        </w:rPr>
      </w:pPr>
      <w:r w:rsidRPr="000E49EF">
        <w:rPr>
          <w:rFonts w:eastAsiaTheme="minorEastAsia"/>
        </w:rPr>
        <w:t>- инвентарь;</w:t>
      </w:r>
    </w:p>
    <w:p w:rsidR="00B81FA5" w:rsidRPr="000E49EF" w:rsidRDefault="00B81FA5" w:rsidP="00A36372">
      <w:pPr>
        <w:pStyle w:val="a4"/>
        <w:rPr>
          <w:rFonts w:eastAsiaTheme="minorEastAsia"/>
        </w:rPr>
      </w:pPr>
      <w:r w:rsidRPr="000E49EF">
        <w:rPr>
          <w:rFonts w:eastAsiaTheme="minorEastAsia"/>
        </w:rPr>
        <w:t>- оборудование;</w:t>
      </w:r>
    </w:p>
    <w:p w:rsidR="00B81FA5" w:rsidRPr="000E49EF" w:rsidRDefault="00B81FA5" w:rsidP="00A36372">
      <w:pPr>
        <w:pStyle w:val="a4"/>
        <w:rPr>
          <w:rFonts w:eastAsiaTheme="minorEastAsia"/>
        </w:rPr>
      </w:pPr>
      <w:r w:rsidRPr="000E49EF">
        <w:rPr>
          <w:rFonts w:eastAsiaTheme="minorEastAsia"/>
        </w:rPr>
        <w:t>- прочие основные средства.</w:t>
      </w:r>
    </w:p>
    <w:p w:rsidR="00B81FA5" w:rsidRPr="000E49EF" w:rsidRDefault="00B81FA5" w:rsidP="00A36372">
      <w:pPr>
        <w:pStyle w:val="a4"/>
        <w:rPr>
          <w:rFonts w:eastAsiaTheme="minorEastAsia"/>
        </w:rPr>
      </w:pPr>
      <w:r w:rsidRPr="000E49EF">
        <w:rPr>
          <w:rFonts w:eastAsiaTheme="minorEastAsia"/>
          <w:i/>
          <w:iCs/>
        </w:rPr>
        <w:t>(</w:t>
      </w:r>
      <w:r w:rsidRPr="000E49EF">
        <w:rPr>
          <w:rFonts w:eastAsiaTheme="minorEastAsia"/>
        </w:rPr>
        <w:t xml:space="preserve">Основание: </w:t>
      </w:r>
      <w:hyperlink r:id="rId236" w:history="1">
        <w:r w:rsidRPr="000E49EF">
          <w:rPr>
            <w:rFonts w:eastAsiaTheme="minorEastAsia"/>
            <w:i/>
            <w:iCs/>
          </w:rPr>
          <w:t>п. 374</w:t>
        </w:r>
      </w:hyperlink>
      <w:r w:rsidRPr="000E49EF">
        <w:rPr>
          <w:rFonts w:eastAsiaTheme="minorEastAsia"/>
          <w:i/>
          <w:iCs/>
        </w:rPr>
        <w:t xml:space="preserve"> Инструкции N 157н, </w:t>
      </w:r>
      <w:hyperlink r:id="rId237" w:history="1">
        <w:r w:rsidRPr="000E49EF">
          <w:rPr>
            <w:rFonts w:eastAsiaTheme="minorEastAsia"/>
            <w:i/>
            <w:iCs/>
          </w:rPr>
          <w:t>п. 9</w:t>
        </w:r>
      </w:hyperlink>
      <w:r w:rsidRPr="000E49EF">
        <w:rPr>
          <w:rFonts w:eastAsiaTheme="minorEastAsia"/>
          <w:i/>
          <w:iCs/>
        </w:rPr>
        <w:t xml:space="preserve"> СГС "Учетная политика")</w:t>
      </w:r>
    </w:p>
    <w:p w:rsidR="00B81FA5" w:rsidRPr="000E49EF" w:rsidRDefault="00B81FA5" w:rsidP="00B81FA5">
      <w:pPr>
        <w:widowControl w:val="0"/>
        <w:autoSpaceDE w:val="0"/>
        <w:autoSpaceDN w:val="0"/>
        <w:adjustRightInd w:val="0"/>
        <w:spacing w:before="240"/>
        <w:jc w:val="both"/>
        <w:rPr>
          <w:rFonts w:eastAsiaTheme="minorEastAsia"/>
        </w:rPr>
      </w:pPr>
      <w:r w:rsidRPr="000E49EF">
        <w:rPr>
          <w:rFonts w:eastAsiaTheme="minorEastAsia"/>
        </w:rPr>
        <w:t>15.14. 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w:t>
      </w:r>
    </w:p>
    <w:p w:rsidR="00B81FA5" w:rsidRPr="000E49EF" w:rsidRDefault="00B81FA5" w:rsidP="00A36372">
      <w:pPr>
        <w:pStyle w:val="a4"/>
        <w:rPr>
          <w:rFonts w:eastAsiaTheme="minorEastAsia"/>
          <w:i/>
          <w:iCs/>
        </w:rPr>
      </w:pPr>
      <w:r w:rsidRPr="000E49EF">
        <w:rPr>
          <w:rFonts w:eastAsiaTheme="minorEastAsia"/>
          <w:i/>
          <w:iCs/>
        </w:rPr>
        <w:t>(</w:t>
      </w:r>
      <w:r w:rsidRPr="000E49EF">
        <w:rPr>
          <w:rFonts w:eastAsiaTheme="minorEastAsia"/>
        </w:rPr>
        <w:t xml:space="preserve">Основание: </w:t>
      </w:r>
      <w:hyperlink r:id="rId238" w:history="1">
        <w:r w:rsidRPr="000E49EF">
          <w:rPr>
            <w:rFonts w:eastAsiaTheme="minorEastAsia"/>
            <w:i/>
            <w:iCs/>
          </w:rPr>
          <w:t>п. 376</w:t>
        </w:r>
      </w:hyperlink>
      <w:r w:rsidRPr="000E49EF">
        <w:rPr>
          <w:rFonts w:eastAsiaTheme="minorEastAsia"/>
          <w:i/>
          <w:iCs/>
        </w:rPr>
        <w:t xml:space="preserve"> Инструкции N 157н, </w:t>
      </w:r>
      <w:hyperlink r:id="rId239" w:history="1">
        <w:r w:rsidRPr="000E49EF">
          <w:rPr>
            <w:rFonts w:eastAsiaTheme="minorEastAsia"/>
            <w:i/>
            <w:iCs/>
          </w:rPr>
          <w:t>п. 9</w:t>
        </w:r>
      </w:hyperlink>
      <w:r w:rsidRPr="000E49EF">
        <w:rPr>
          <w:rFonts w:eastAsiaTheme="minorEastAsia"/>
          <w:i/>
          <w:iCs/>
        </w:rPr>
        <w:t xml:space="preserve"> СГС "Учетная политика")</w:t>
      </w:r>
    </w:p>
    <w:p w:rsidR="00A36372" w:rsidRPr="000E49EF" w:rsidRDefault="00A36372" w:rsidP="00A36372">
      <w:pPr>
        <w:pStyle w:val="a4"/>
        <w:rPr>
          <w:rFonts w:eastAsiaTheme="minorEastAsia"/>
        </w:rPr>
      </w:pPr>
    </w:p>
    <w:p w:rsidR="00B81FA5" w:rsidRPr="000E49EF" w:rsidRDefault="00B81FA5" w:rsidP="00A36372">
      <w:pPr>
        <w:pStyle w:val="a4"/>
        <w:rPr>
          <w:rFonts w:eastAsiaTheme="minorEastAsia"/>
        </w:rPr>
      </w:pPr>
      <w:r w:rsidRPr="000E49EF">
        <w:rPr>
          <w:rFonts w:eastAsiaTheme="minorEastAsia"/>
        </w:rPr>
        <w:t xml:space="preserve">15.16.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0E49EF">
        <w:rPr>
          <w:rFonts w:eastAsiaTheme="minorEastAsia"/>
        </w:rPr>
        <w:t>забалансовом</w:t>
      </w:r>
      <w:proofErr w:type="spellEnd"/>
      <w:r w:rsidRPr="000E49EF">
        <w:rPr>
          <w:rFonts w:eastAsiaTheme="minorEastAsia"/>
        </w:rPr>
        <w:t xml:space="preserve"> учете, оформляется соответствующим актом о списании (</w:t>
      </w:r>
      <w:hyperlink r:id="rId240" w:history="1">
        <w:r w:rsidRPr="000E49EF">
          <w:rPr>
            <w:rFonts w:eastAsiaTheme="minorEastAsia"/>
          </w:rPr>
          <w:t>ф. 0504104</w:t>
        </w:r>
      </w:hyperlink>
      <w:r w:rsidRPr="000E49EF">
        <w:rPr>
          <w:rFonts w:eastAsiaTheme="minorEastAsia"/>
        </w:rPr>
        <w:t xml:space="preserve">, </w:t>
      </w:r>
      <w:hyperlink r:id="rId241" w:history="1">
        <w:r w:rsidRPr="000E49EF">
          <w:rPr>
            <w:rFonts w:eastAsiaTheme="minorEastAsia"/>
          </w:rPr>
          <w:t>0504105</w:t>
        </w:r>
      </w:hyperlink>
      <w:r w:rsidRPr="000E49EF">
        <w:rPr>
          <w:rFonts w:eastAsiaTheme="minorEastAsia"/>
        </w:rPr>
        <w:t xml:space="preserve">, </w:t>
      </w:r>
      <w:hyperlink r:id="rId242" w:history="1">
        <w:r w:rsidRPr="000E49EF">
          <w:rPr>
            <w:rFonts w:eastAsiaTheme="minorEastAsia"/>
          </w:rPr>
          <w:t>0504143</w:t>
        </w:r>
      </w:hyperlink>
      <w:r w:rsidRPr="000E49EF">
        <w:rPr>
          <w:rFonts w:eastAsiaTheme="minorEastAsia"/>
        </w:rPr>
        <w:t>).</w:t>
      </w:r>
    </w:p>
    <w:p w:rsidR="00B81FA5" w:rsidRPr="000E49EF" w:rsidRDefault="00B81FA5" w:rsidP="00A36372">
      <w:pPr>
        <w:pStyle w:val="a4"/>
        <w:rPr>
          <w:rFonts w:eastAsiaTheme="minorEastAsia"/>
        </w:rPr>
      </w:pPr>
      <w:r w:rsidRPr="000E49EF">
        <w:rPr>
          <w:rFonts w:eastAsiaTheme="minorEastAsia"/>
          <w:i/>
          <w:iCs/>
        </w:rPr>
        <w:t xml:space="preserve">(Основание: </w:t>
      </w:r>
      <w:hyperlink r:id="rId243" w:history="1">
        <w:r w:rsidRPr="000E49EF">
          <w:rPr>
            <w:rFonts w:eastAsiaTheme="minorEastAsia"/>
            <w:i/>
            <w:iCs/>
          </w:rPr>
          <w:t>п. 51</w:t>
        </w:r>
      </w:hyperlink>
      <w:r w:rsidRPr="000E49EF">
        <w:rPr>
          <w:rFonts w:eastAsiaTheme="minorEastAsia"/>
          <w:i/>
          <w:iCs/>
        </w:rPr>
        <w:t xml:space="preserve"> Инструкции N 157н)</w:t>
      </w:r>
    </w:p>
    <w:p w:rsidR="00B81FA5" w:rsidRPr="000E49EF" w:rsidRDefault="00B81FA5"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B81FA5">
      <w:pPr>
        <w:widowControl w:val="0"/>
        <w:autoSpaceDE w:val="0"/>
        <w:autoSpaceDN w:val="0"/>
        <w:adjustRightInd w:val="0"/>
        <w:jc w:val="both"/>
        <w:rPr>
          <w:rFonts w:eastAsiaTheme="minorEastAsia"/>
        </w:rPr>
      </w:pPr>
    </w:p>
    <w:p w:rsidR="007005E6" w:rsidRPr="000E49EF" w:rsidRDefault="007005E6" w:rsidP="007005E6">
      <w:pPr>
        <w:pStyle w:val="ConsPlusNormal"/>
        <w:jc w:val="right"/>
        <w:sectPr w:rsidR="007005E6" w:rsidRPr="000E49EF">
          <w:pgSz w:w="11906" w:h="16838"/>
          <w:pgMar w:top="1134" w:right="850" w:bottom="1134" w:left="1701" w:header="708" w:footer="708" w:gutter="0"/>
          <w:cols w:space="708"/>
          <w:docGrid w:linePitch="360"/>
        </w:sectPr>
      </w:pPr>
    </w:p>
    <w:p w:rsidR="007005E6" w:rsidRPr="000E49EF" w:rsidRDefault="007005E6" w:rsidP="007005E6">
      <w:pPr>
        <w:pStyle w:val="ConsPlusNormal"/>
        <w:jc w:val="right"/>
      </w:pPr>
      <w:r w:rsidRPr="000E49EF">
        <w:lastRenderedPageBreak/>
        <w:t>Приложение N 1</w:t>
      </w:r>
    </w:p>
    <w:p w:rsidR="007005E6" w:rsidRPr="000E49EF" w:rsidRDefault="007005E6" w:rsidP="007005E6">
      <w:pPr>
        <w:pStyle w:val="ConsPlusNormal"/>
        <w:jc w:val="right"/>
      </w:pPr>
      <w:r w:rsidRPr="000E49EF">
        <w:t>к Учетной политике</w:t>
      </w:r>
    </w:p>
    <w:p w:rsidR="007005E6" w:rsidRPr="000E49EF" w:rsidRDefault="007005E6" w:rsidP="007005E6">
      <w:pPr>
        <w:pStyle w:val="ConsPlusNormal"/>
        <w:jc w:val="right"/>
      </w:pPr>
      <w:r w:rsidRPr="000E49EF">
        <w:t>для целей бюджетного учета</w:t>
      </w:r>
    </w:p>
    <w:p w:rsidR="007005E6" w:rsidRPr="000E49EF" w:rsidRDefault="007005E6" w:rsidP="007005E6">
      <w:pPr>
        <w:pStyle w:val="ConsPlusNormal"/>
        <w:jc w:val="both"/>
      </w:pPr>
    </w:p>
    <w:p w:rsidR="007005E6" w:rsidRPr="000E49EF" w:rsidRDefault="007005E6" w:rsidP="007005E6">
      <w:pPr>
        <w:pStyle w:val="ConsPlusNormal"/>
        <w:jc w:val="center"/>
      </w:pPr>
      <w:bookmarkStart w:id="2" w:name="Par591"/>
      <w:bookmarkEnd w:id="2"/>
      <w:r w:rsidRPr="000E49EF">
        <w:rPr>
          <w:b/>
          <w:bCs/>
        </w:rPr>
        <w:t>Рабочий план счетов</w:t>
      </w:r>
    </w:p>
    <w:p w:rsidR="007005E6" w:rsidRPr="000E49EF" w:rsidRDefault="007005E6" w:rsidP="007005E6"/>
    <w:tbl>
      <w:tblPr>
        <w:tblW w:w="0" w:type="auto"/>
        <w:tblInd w:w="-106" w:type="dxa"/>
        <w:tblLayout w:type="fixed"/>
        <w:tblLook w:val="0000" w:firstRow="0" w:lastRow="0" w:firstColumn="0" w:lastColumn="0" w:noHBand="0" w:noVBand="0"/>
      </w:tblPr>
      <w:tblGrid>
        <w:gridCol w:w="6588"/>
        <w:gridCol w:w="1620"/>
        <w:gridCol w:w="1800"/>
      </w:tblGrid>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jc w:val="both"/>
              <w:rPr>
                <w:rFonts w:ascii="Times New Roman CYR" w:hAnsi="Times New Roman CYR" w:cs="Times New Roman CYR"/>
              </w:rPr>
            </w:pPr>
            <w:r w:rsidRPr="000E49EF">
              <w:rPr>
                <w:rFonts w:ascii="Times New Roman CYR" w:hAnsi="Times New Roman CYR" w:cs="Times New Roman CYR"/>
              </w:rPr>
              <w:t>Наименование счета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jc w:val="both"/>
              <w:rPr>
                <w:rFonts w:ascii="Times New Roman CYR" w:hAnsi="Times New Roman CYR" w:cs="Times New Roman CYR"/>
              </w:rPr>
            </w:pPr>
            <w:r w:rsidRPr="000E49EF">
              <w:rPr>
                <w:rFonts w:ascii="Times New Roman CYR" w:hAnsi="Times New Roman CYR" w:cs="Times New Roman CYR"/>
              </w:rPr>
              <w:t>Код счета</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jc w:val="both"/>
              <w:rPr>
                <w:rFonts w:ascii="Times New Roman CYR" w:hAnsi="Times New Roman CYR" w:cs="Times New Roman CYR"/>
              </w:rPr>
            </w:pPr>
            <w:r w:rsidRPr="000E49EF">
              <w:rPr>
                <w:rFonts w:ascii="Times New Roman CYR" w:hAnsi="Times New Roman CYR" w:cs="Times New Roman CYR"/>
              </w:rPr>
              <w:t>Аналитический учет</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jc w:val="center"/>
              <w:rPr>
                <w:rFonts w:ascii="Times New Roman CYR" w:hAnsi="Times New Roman CYR" w:cs="Times New Roman CYR"/>
              </w:rPr>
            </w:pPr>
            <w:r w:rsidRPr="000E49EF">
              <w:rPr>
                <w:rFonts w:ascii="Times New Roman CYR" w:hAnsi="Times New Roman CYR" w:cs="Times New Roman CYR"/>
              </w:rPr>
              <w:t>1</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jc w:val="center"/>
              <w:rPr>
                <w:rFonts w:ascii="Times New Roman CYR" w:hAnsi="Times New Roman CYR" w:cs="Times New Roman CYR"/>
              </w:rPr>
            </w:pPr>
            <w:r w:rsidRPr="000E49EF">
              <w:rPr>
                <w:rFonts w:ascii="Times New Roman CYR" w:hAnsi="Times New Roman CYR" w:cs="Times New Roman CYR"/>
              </w:rPr>
              <w:t>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jc w:val="center"/>
              <w:rPr>
                <w:rFonts w:ascii="Times New Roman CYR" w:hAnsi="Times New Roman CYR" w:cs="Times New Roman CYR"/>
              </w:rPr>
            </w:pPr>
            <w:r w:rsidRPr="000E49EF">
              <w:rPr>
                <w:rFonts w:ascii="Times New Roman CYR" w:hAnsi="Times New Roman CYR" w:cs="Times New Roman CYR"/>
              </w:rPr>
              <w:t>3</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Нефинансовые активы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010000000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Основные средства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010130000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Машины и оборудование</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010134000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Транспортные средства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010135000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Производственный и хозяйственный инвентарь</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010136000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Прочие основные средства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010138000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Амортизация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010430000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Амортизация машин и оборудования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010434000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Амортизация транспортных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010435000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Амортизация производственного и хозяйственного инвентаря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010436000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Амортизация прочих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010438000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Материальные запасы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010530000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Горюче-смазочные материалы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010533000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Строительные материалы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010534000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Мягкий инвентарь</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010535000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Прочие материальные запасы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010536000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Вложения в нефинансовые активы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010630000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Вложения в основные средства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010631000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Вложения в материальные запасы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010634000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Финансовые активы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020000000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Денежные средства учреждения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020130000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Касса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020134000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Денежные документы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020135000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видам денежных документов</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Средства на счетах бюджетов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020210000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Средства на счетах бюджетов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020211000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Средства бюджета в пути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020212000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 xml:space="preserve">Расчеты по доходам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плательщиками налоговых доходов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020511000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плательщиками по доходам от собственности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020521000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плательщиками по доходам  от оказания платных работ,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020531000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дебиторами по суммам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020541000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поступлениям от других бюджетов бюджетной системы РФ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020551000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доходам от операций с материальными запасами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020574000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доходам от операций с финансовыми активами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020575000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с плательщиками прочих доходов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020581000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выданным авансам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авансам по оплате труда и начислениям на </w:t>
            </w:r>
            <w:r w:rsidRPr="000E49EF">
              <w:rPr>
                <w:rFonts w:ascii="Times New Roman CYR" w:hAnsi="Times New Roman CYR" w:cs="Times New Roman CYR"/>
              </w:rPr>
              <w:lastRenderedPageBreak/>
              <w:t>выплаты по оплате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020610000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Расчеты по авансам по прочим выплатам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020612000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по начислениям на выплаты по оплате труда услугам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020613000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по работам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020620000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за услуги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020621000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за транспортные услуги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020622000</w:t>
            </w:r>
          </w:p>
          <w:p w:rsidR="000E49EF" w:rsidRPr="000E49EF" w:rsidRDefault="000E49EF" w:rsidP="000E49EF">
            <w:pPr>
              <w:widowControl w:val="0"/>
              <w:autoSpaceDE w:val="0"/>
              <w:autoSpaceDN w:val="0"/>
              <w:adjustRightInd w:val="0"/>
              <w:rPr>
                <w:rFonts w:ascii="Times New Roman CYR" w:hAnsi="Times New Roman CYR" w:cs="Times New Roman CYR"/>
              </w:rPr>
            </w:pP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за коммунальные услуги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020623000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авансам за услуги по содержанию имущества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020625000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за прочие работы, услуги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020626000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по перечислениям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020651000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по пособиям по социальной помощи населению</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020662000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на прочие расходы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020691000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авансам на приобретение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020631000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выданным авансам на приобретение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020634000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269"/>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бюджета ми бюджетной системы РФ по предоставленным бюджетным кредитам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020711000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иным дебиторами по бюджетным кредитам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020713000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020810000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подотчетным лицам</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заработной плате</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020811000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прочим выплатам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020812000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начислениям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020813000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работам, услугам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020820000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подотчетным лицам</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услугам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020821000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за транспортные услуги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020822000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оплате работ, услуг по содержанию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020825000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прочим услугам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020826000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прочим расходам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020891000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020831000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подотчетными лицами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020834000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ущербу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020971000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виновным лицам</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ущербу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020974000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виновным лицам</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недостачам денежных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020981000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виновным лицам</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недостачам иных финансовых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020982000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виновным лицам</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Расчеты с прочими дебиторами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финансовым органом по поступлениям в бюджет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бюджетов по поступившим в бюджет налоговым доходам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021002110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бюджетов по поступившим в бюджет доходам от собственности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021002120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бюджетов по поступившим в бюджет доходам от рыночных продаж готовой продукции, работ,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021002130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бюджетов по поступившим в бюджет суммам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021002140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бюджетов по безвозмездным и безвозвратным поступлениям от бюджетов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021002151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бюджета, по поступившим в бюджет доходам от переоценки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021002171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бюджета, по поступившим в бюджет прочим доходам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021002180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бюджета, по поступлениям в бюджет от реализации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021002410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бюджета, по поступлениям в бюджет от реализации непроизведенных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021002430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бюджета, по поступлениям в бюджет от реализации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021002440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бюджета, по поступлениям в бюджет от возврата бюджетных кредитов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021002640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органами, организующими исполнение бюджета по поступлениям в бюджет от заимствований в виде внутренних долговых обязательств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021002710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операциям с наличными денежными средствами получателя бюджетных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021003000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Обязательства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030000000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кредиторами по долговым обязательствам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030100000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бюджетами бюджетной системы РФ по привлеченным бюджетным кредитам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030111000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принятым бюджетным обязательствам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видам поставщиков</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оплате труда и начислениям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030210000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заработной плате</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030211000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прочим выплатам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030212000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начислениям на оплату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030213000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работам, услугам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030220000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оплате услуг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030221000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транспортным услугам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030222000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оплате коммунальных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030223000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содержанию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030225000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прочим услугам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030226000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безвозмездным и безвозвратным перечислениям </w:t>
            </w:r>
            <w:r w:rsidRPr="000E49EF">
              <w:rPr>
                <w:rFonts w:ascii="Times New Roman CYR" w:hAnsi="Times New Roman CYR" w:cs="Times New Roman CYR"/>
              </w:rPr>
              <w:lastRenderedPageBreak/>
              <w:t>государственным и муниципальным организациям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030241000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Расчеты по безвозмездным и безвозвратным перечислениям организациям, за исключением государственных и муниципальных организаций</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030242000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перечислениям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030251000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пенсиям, пособиям и выплатам по пенсионному и медицинскому страхованию населения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030261000</w:t>
            </w:r>
          </w:p>
          <w:p w:rsidR="000E49EF" w:rsidRPr="000E49EF" w:rsidRDefault="000E49EF" w:rsidP="000E49EF">
            <w:pPr>
              <w:widowControl w:val="0"/>
              <w:autoSpaceDE w:val="0"/>
              <w:autoSpaceDN w:val="0"/>
              <w:adjustRightInd w:val="0"/>
              <w:rPr>
                <w:rFonts w:ascii="Times New Roman CYR" w:hAnsi="Times New Roman CYR" w:cs="Times New Roman CYR"/>
              </w:rPr>
            </w:pP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пособиям по социальной помощи населению</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030262000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поставщиками и подрядчиками по прочим расходам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030291000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поставщиками и подрядчиками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030231000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поставщиками и подрядчиками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030234000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в бюджеты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видам налогов</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налогу на доходы физических лиц</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jc w:val="both"/>
              <w:rPr>
                <w:rFonts w:ascii="Times New Roman CYR" w:hAnsi="Times New Roman CYR" w:cs="Times New Roman CYR"/>
              </w:rPr>
            </w:pPr>
            <w:r w:rsidRPr="000E49EF">
              <w:rPr>
                <w:rFonts w:ascii="Times New Roman CYR" w:hAnsi="Times New Roman CYR" w:cs="Times New Roman CYR"/>
              </w:rPr>
              <w:t>Расчеты по  страховым  взносам  обязательное            социальное страхование  на  случай  временной</w:t>
            </w:r>
          </w:p>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нетрудоспособности  и  в   связи с материнством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налогу на прибыль</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НДС</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030304000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прочим платежам в бюджет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обязательному социальному страхованию от несчастных случаев на производстве и профессиональных заболеваний</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030306000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страховым  взносам  на обязательное           медицинское страхование в </w:t>
            </w:r>
            <w:proofErr w:type="gramStart"/>
            <w:r w:rsidRPr="000E49EF">
              <w:rPr>
                <w:rFonts w:ascii="Times New Roman CYR" w:hAnsi="Times New Roman CYR" w:cs="Times New Roman CYR"/>
              </w:rPr>
              <w:t>Федеральный</w:t>
            </w:r>
            <w:proofErr w:type="gramEnd"/>
            <w:r w:rsidRPr="000E49EF">
              <w:rPr>
                <w:rFonts w:ascii="Times New Roman CYR" w:hAnsi="Times New Roman CYR" w:cs="Times New Roman CYR"/>
              </w:rPr>
              <w:t xml:space="preserve"> ФОМС</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030307000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страховым  взносам  на обязательное           медицинское страхование в </w:t>
            </w:r>
            <w:proofErr w:type="gramStart"/>
            <w:r w:rsidRPr="000E49EF">
              <w:rPr>
                <w:rFonts w:ascii="Times New Roman CYR" w:hAnsi="Times New Roman CYR" w:cs="Times New Roman CYR"/>
              </w:rPr>
              <w:t>Территориальный</w:t>
            </w:r>
            <w:proofErr w:type="gramEnd"/>
            <w:r w:rsidRPr="000E49EF">
              <w:rPr>
                <w:rFonts w:ascii="Times New Roman CYR" w:hAnsi="Times New Roman CYR" w:cs="Times New Roman CYR"/>
              </w:rPr>
              <w:t xml:space="preserve"> ФОМС</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030308000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по      дополнительным страховым  взносам  на  пенсионное страхование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030309000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страховым  взносам  на обязательное            пенсионное страхование на  выплату  страховой части трудовой пенсии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030310000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страховым  взносам  на обязательное            пенсионное страхование на  выплату  накопительной части трудовой пенсии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030311000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налогу на имущество организаций</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030312000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земельному налогу</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030313000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Прочие расчеты с кредиторами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с депонентами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030402000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каждому депоненту</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удержаниям из оплаты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030403000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 видам удержаний в разрезе физических лиц</w:t>
            </w: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Внутриведомственные расчеты по доходам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030404100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Расчеты по платежам из бюджета с финансовыми органами  по заработной плате</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030405211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прочим выплатам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030405212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w:t>
            </w:r>
            <w:proofErr w:type="gramStart"/>
            <w:r w:rsidRPr="000E49EF">
              <w:rPr>
                <w:rFonts w:ascii="Times New Roman CYR" w:hAnsi="Times New Roman CYR" w:cs="Times New Roman CYR"/>
              </w:rPr>
              <w:t>по платежам из бюджета с финансовыми органами  по начислениям на оплату</w:t>
            </w:r>
            <w:proofErr w:type="gramEnd"/>
            <w:r w:rsidRPr="000E49EF">
              <w:rPr>
                <w:rFonts w:ascii="Times New Roman CYR" w:hAnsi="Times New Roman CYR" w:cs="Times New Roman CYR"/>
              </w:rPr>
              <w:t xml:space="preserve">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030405213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оплате услуг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030405221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оплате транспортных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030405222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коммунальным платежам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030405223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w:t>
            </w:r>
            <w:proofErr w:type="gramStart"/>
            <w:r w:rsidRPr="000E49EF">
              <w:rPr>
                <w:rFonts w:ascii="Times New Roman CYR" w:hAnsi="Times New Roman CYR" w:cs="Times New Roman CYR"/>
              </w:rPr>
              <w:t>по платежам из бюджета с финансовыми органами  по оплате услуг по содержанию</w:t>
            </w:r>
            <w:proofErr w:type="gramEnd"/>
            <w:r w:rsidRPr="000E49EF">
              <w:rPr>
                <w:rFonts w:ascii="Times New Roman CYR" w:hAnsi="Times New Roman CYR" w:cs="Times New Roman CYR"/>
              </w:rPr>
              <w:t xml:space="preserve">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030405225</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оплате прочих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030405226</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обслуживанию внутреннего долга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030405231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безвозмездным перечислениям государственным и муниципальным организациям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030405241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w:t>
            </w:r>
            <w:proofErr w:type="gramStart"/>
            <w:r w:rsidRPr="000E49EF">
              <w:rPr>
                <w:rFonts w:ascii="Times New Roman CYR" w:hAnsi="Times New Roman CYR" w:cs="Times New Roman CYR"/>
              </w:rPr>
              <w:t>по платежам из бюджета с финансовыми органами  по безвозмездным перечислениям организациям за исключением</w:t>
            </w:r>
            <w:proofErr w:type="gramEnd"/>
            <w:r w:rsidRPr="000E49EF">
              <w:rPr>
                <w:rFonts w:ascii="Times New Roman CYR" w:hAnsi="Times New Roman CYR" w:cs="Times New Roman CYR"/>
              </w:rPr>
              <w:t xml:space="preserve"> государственных и муниципальных организаций</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030405242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перечислениям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w:t>
            </w:r>
            <w:proofErr w:type="gramStart"/>
            <w:r w:rsidRPr="000E49EF">
              <w:rPr>
                <w:rFonts w:ascii="Times New Roman CYR" w:hAnsi="Times New Roman CYR" w:cs="Times New Roman CYR"/>
              </w:rPr>
              <w:t>по платежам из бюджета с финансовыми органами  по пособиям по социальной помощи</w:t>
            </w:r>
            <w:proofErr w:type="gramEnd"/>
            <w:r w:rsidRPr="000E49EF">
              <w:rPr>
                <w:rFonts w:ascii="Times New Roman CYR" w:hAnsi="Times New Roman CYR" w:cs="Times New Roman CYR"/>
              </w:rPr>
              <w:t xml:space="preserve"> населению</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030405262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прочим расходам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030405290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030405310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ind w:hanging="288"/>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030405340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Расчеты по платежам из бюджета с финансовыми органами  по предоставлению бюджетных кредитов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030405540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Расчеты </w:t>
            </w:r>
            <w:proofErr w:type="gramStart"/>
            <w:r w:rsidRPr="000E49EF">
              <w:rPr>
                <w:rFonts w:ascii="Times New Roman CYR" w:hAnsi="Times New Roman CYR" w:cs="Times New Roman CYR"/>
              </w:rPr>
              <w:t>по платежам из бюджета с финансовыми органами  по погашению задолженности по внутреннему долгу</w:t>
            </w:r>
            <w:proofErr w:type="gramEnd"/>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030405810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Финансовый результат учреждения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040000000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текущего финансового года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учреждения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Налоговые доходы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от собственности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040110120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от рыночных продаж готовой продукции, работ,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040110130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от сумм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от поступлений от других бюджетов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от переоценки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040110171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Доходы от реализации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040110172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Чрезвычайные доходы от операций с активами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040110173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Прочие доходы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040110180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текущего финансового года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учреждения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по оплате труда и начислениям на оплату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040120211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по прочим выплатам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040120212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по начислениям на оплату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040120213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оплату услуг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040120221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транспортные услуги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040120222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коммунальные услуги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040120223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услуги по содержанию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040120225</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прочие услуги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040120226</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обслуживание  внутренних долговых обязательств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040120231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безвозмездные и безвозвратные перечисления государственным и муниципальным организациям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040120241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безвозмездные и безвозвратные перечисления организациям, за исключением государственных и муниципальных организаций</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040120242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Расходы на перечисления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Расходы на пенсии, пособия и выплаты по пенсионному, социальному и медицинскому, страхованию населения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040120261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Расходы на пособия по социальной помощи населению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040120262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Расходование на амортизацию основных средств и нематериальных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040120271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Расходование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040120272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Чрезвычайные расходы по операциям с активами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040120273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Прочие расходы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040120290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Финансовый результат прошлых отчетных периодов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040130000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Результат по кассовому исполнению бюджета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Результат по кассовому исполнению бюджета по поступлениям в бюджет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по налоговым  доходам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040210110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по доходам от собственности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040210200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по доходам от рыночных продаж готовой продукции, работ,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040210130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по суммам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040210140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Поступления в бюджет </w:t>
            </w:r>
            <w:proofErr w:type="gramStart"/>
            <w:r w:rsidRPr="000E49EF">
              <w:rPr>
                <w:rFonts w:ascii="Times New Roman CYR" w:hAnsi="Times New Roman CYR" w:cs="Times New Roman CYR"/>
              </w:rPr>
              <w:t>по</w:t>
            </w:r>
            <w:proofErr w:type="gramEnd"/>
            <w:r w:rsidRPr="000E49EF">
              <w:rPr>
                <w:rFonts w:ascii="Times New Roman CYR" w:hAnsi="Times New Roman CYR" w:cs="Times New Roman CYR"/>
              </w:rPr>
              <w:t xml:space="preserve"> </w:t>
            </w:r>
            <w:proofErr w:type="gramStart"/>
            <w:r w:rsidRPr="000E49EF">
              <w:rPr>
                <w:rFonts w:ascii="Times New Roman CYR" w:hAnsi="Times New Roman CYR" w:cs="Times New Roman CYR"/>
              </w:rPr>
              <w:t>других</w:t>
            </w:r>
            <w:proofErr w:type="gramEnd"/>
            <w:r w:rsidRPr="000E49EF">
              <w:rPr>
                <w:rFonts w:ascii="Times New Roman CYR" w:hAnsi="Times New Roman CYR" w:cs="Times New Roman CYR"/>
              </w:rPr>
              <w:t xml:space="preserve"> бюджетов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040210151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по доходам от переоценки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040210171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по прочим  доходам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040210180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от реализации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040210410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от реализации непроизведенных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040210430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от реализации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040210440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от реализации финансовых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040210600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Поступления в бюджет от заимствований в виде внутренних долговых обязательств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040210710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Результат по кассовому исполнению бюджета по выбытиям </w:t>
            </w:r>
            <w:r w:rsidRPr="000E49EF">
              <w:rPr>
                <w:rFonts w:ascii="Times New Roman CYR" w:hAnsi="Times New Roman CYR" w:cs="Times New Roman CYR"/>
              </w:rPr>
              <w:lastRenderedPageBreak/>
              <w:t>из бюджета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040220000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Выбытия средств бюджета за счет расходов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заработной платы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040220211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прочих выплат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040220212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начислений  на оплату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040220213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услуг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040220221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транспортных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040220222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коммунальных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040220223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арендной платы за пользование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040120224</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услуг по содержанию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040220225</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прочих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040220226</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обслуживания внутренних долговых обязательств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040220231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безвозмездных и безвозвратных перечислений государственным и муниципальным организациям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040220241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безвозмездных и безвозвратных перечислений организациям, за исключением государственных и муниципальных организаций</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040220242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перечислений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пенсий, пособий и выплат по пенсионному, социальному и медицинскому страхованию населения</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040220261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пособий по социальной помощи населению</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040220262</w:t>
            </w:r>
          </w:p>
          <w:p w:rsidR="000E49EF" w:rsidRPr="000E49EF" w:rsidRDefault="000E49EF" w:rsidP="000E49EF">
            <w:pPr>
              <w:widowControl w:val="0"/>
              <w:autoSpaceDE w:val="0"/>
              <w:autoSpaceDN w:val="0"/>
              <w:adjustRightInd w:val="0"/>
              <w:rPr>
                <w:rFonts w:ascii="Times New Roman CYR" w:hAnsi="Times New Roman CYR" w:cs="Times New Roman CYR"/>
              </w:rPr>
            </w:pP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прочих расходов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040220290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приобретения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040220310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приобретения непроизведенных активов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040220330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приобретения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040220340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предоставления бюджетных кредитов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040220540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Выбытия средств бюджета за счет погашения внутренних долговых обязательств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040220810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Результат прошлых отчетных периодов по кассовому исполнению бюджета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040230000</w:t>
            </w:r>
          </w:p>
          <w:p w:rsidR="000E49EF" w:rsidRPr="000E49EF" w:rsidRDefault="000E49EF" w:rsidP="000E49EF">
            <w:pPr>
              <w:widowControl w:val="0"/>
              <w:autoSpaceDE w:val="0"/>
              <w:autoSpaceDN w:val="0"/>
              <w:adjustRightInd w:val="0"/>
              <w:rPr>
                <w:rFonts w:ascii="Times New Roman CYR" w:hAnsi="Times New Roman CYR" w:cs="Times New Roman CYR"/>
              </w:rPr>
            </w:pP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21"/>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r w:rsidRPr="000E49EF">
              <w:rPr>
                <w:rFonts w:ascii="Times New Roman CYR" w:hAnsi="Times New Roman CYR" w:cs="Times New Roman CYR"/>
                <w:b/>
                <w:bCs/>
              </w:rPr>
              <w:t>Санкционирование расходов бюджетов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050000000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050105000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заработную плату</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050105211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оплату прочих выплат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050105211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Полученные лимиты бюджетных обязательств по расходам на оплату прочих выплат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050105212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оплату начислений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050105213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оплату услуг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050105221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оплату транспортных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050105222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оплату работ, услуг по содержанию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050105225</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оплату прочих работ,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050105226</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за счет обслуживания внутреннего долга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050105231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безвозмездные перечисления государственным и муниципальным организациям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050105241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перечисления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Полученные лимиты бюджетных обязательств по расходам на оплату пенсий, пособий и выплат по пенсионному, социальному и медицинскому страхованию населения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050105261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оплату прочих расходов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050105290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приобретение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050105310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Полученные лимиты бюджетных обязательств по расходам на приобретение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050105340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по расходам на  заработную плату</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050103211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оплату прочих выплат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050103212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оплату начислений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050103213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оплату услуг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050103221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оплату транспортных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050103222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оплату работ, услуг по содержанию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050103225</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оплату прочих работ,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050103226</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за счет обслуживания внутреннего долга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050103231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Лимиты бюджетных обязательств получателей бюджетных средств на безвозмездные перечисления государственным и муниципальным организациям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050103241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перечисления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Лимиты бюджетных обязательств получателей бюджетных средств на оплату пенсий, пособий и выплат по пенсионному, социальному и медицинскому страхованию населения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050103261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оплату прочих расходов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050103290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приобретение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050103310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Лимиты бюджетных обязательств получателей бюджетных средств на приобретение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050103340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70"/>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заработную плату</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050201211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оплату прочих выплат</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050201212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оплату начислений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050201213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10"/>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оплату услуг связи</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050201221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оплату транспортных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050201222</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оплату работ, услуг по содержанию имущества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050201225</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оплату прочих работ, услуг</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050201226</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обслуживание внутреннего долга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050201231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безвозмездные перечисления государственным и муниципальным организациям</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050201241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перечисления  другим бюджетам бюджетной системы РФ</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050201251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Принятые бюджетные обязательства  на оплату пенсий, пособий и выплат по пенсионному, социальному и медицинскому страхованию населения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050201261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Принятые бюджетные обязательства  </w:t>
            </w:r>
          </w:p>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на оплату прочих расходов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050201290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Принятые бюджетные обязательства  </w:t>
            </w:r>
          </w:p>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на приобретение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050201310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Принятые бюджетные обязательства  на приобретение материальных запасов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050201340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20"/>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b/>
                <w:bCs/>
              </w:rPr>
            </w:pPr>
            <w:proofErr w:type="spellStart"/>
            <w:r w:rsidRPr="000E49EF">
              <w:rPr>
                <w:rFonts w:ascii="Times New Roman CYR" w:hAnsi="Times New Roman CYR" w:cs="Times New Roman CYR"/>
                <w:b/>
                <w:bCs/>
              </w:rPr>
              <w:t>Забалансовые</w:t>
            </w:r>
            <w:proofErr w:type="spellEnd"/>
            <w:r w:rsidRPr="000E49EF">
              <w:rPr>
                <w:rFonts w:ascii="Times New Roman CYR" w:hAnsi="Times New Roman CYR" w:cs="Times New Roman CYR"/>
                <w:b/>
                <w:bCs/>
              </w:rPr>
              <w:t xml:space="preserve"> счета</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7"/>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Имущество, полученное в пользование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633"/>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lastRenderedPageBreak/>
              <w:t xml:space="preserve">Материальные ценности, принятые на ответственное хранение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02</w:t>
            </w:r>
          </w:p>
          <w:p w:rsidR="000E49EF" w:rsidRPr="000E49EF" w:rsidRDefault="000E49EF" w:rsidP="000E49EF">
            <w:pPr>
              <w:widowControl w:val="0"/>
              <w:autoSpaceDE w:val="0"/>
              <w:autoSpaceDN w:val="0"/>
              <w:adjustRightInd w:val="0"/>
              <w:rPr>
                <w:rFonts w:ascii="Times New Roman CYR" w:hAnsi="Times New Roman CYR" w:cs="Times New Roman CYR"/>
              </w:rPr>
            </w:pP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201"/>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Бланки строгой отчетности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03</w:t>
            </w:r>
          </w:p>
          <w:p w:rsidR="000E49EF" w:rsidRPr="000E49EF" w:rsidRDefault="000E49EF" w:rsidP="000E49EF">
            <w:pPr>
              <w:widowControl w:val="0"/>
              <w:autoSpaceDE w:val="0"/>
              <w:autoSpaceDN w:val="0"/>
              <w:adjustRightInd w:val="0"/>
              <w:rPr>
                <w:rFonts w:ascii="Times New Roman CYR" w:hAnsi="Times New Roman CYR" w:cs="Times New Roman CYR"/>
              </w:rPr>
            </w:pP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5"/>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Списанная задолженность неплатежеспособных дебиторов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04</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5"/>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Переходящие  награды,  призы,  кубки  и   ценные   подарки, сувениры</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07</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5"/>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Запасные части к транспортным средствам, выданные взамен </w:t>
            </w:r>
            <w:proofErr w:type="gramStart"/>
            <w:r w:rsidRPr="000E49EF">
              <w:rPr>
                <w:rFonts w:ascii="Times New Roman CYR" w:hAnsi="Times New Roman CYR" w:cs="Times New Roman CYR"/>
              </w:rPr>
              <w:t>изношенных</w:t>
            </w:r>
            <w:proofErr w:type="gramEnd"/>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09</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5"/>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Обеспечение исполнение обязательств</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10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5"/>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Списанная задолженность невостребованная кредиторами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20</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5"/>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Основные средства, стоимостью до 10000 рублей включительно в эксплуатации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21</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r w:rsidR="000E49EF" w:rsidRPr="000E49EF" w:rsidTr="000E49EF">
        <w:trPr>
          <w:trHeight w:val="355"/>
        </w:trPr>
        <w:tc>
          <w:tcPr>
            <w:tcW w:w="6588"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 xml:space="preserve">Периодические издания для пользования                      </w:t>
            </w:r>
          </w:p>
        </w:tc>
        <w:tc>
          <w:tcPr>
            <w:tcW w:w="162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r w:rsidRPr="000E49EF">
              <w:rPr>
                <w:rFonts w:ascii="Times New Roman CYR" w:hAnsi="Times New Roman CYR" w:cs="Times New Roman CYR"/>
              </w:rPr>
              <w:t>23</w:t>
            </w:r>
          </w:p>
        </w:tc>
        <w:tc>
          <w:tcPr>
            <w:tcW w:w="1800" w:type="dxa"/>
            <w:tcBorders>
              <w:top w:val="single" w:sz="6" w:space="0" w:color="auto"/>
              <w:left w:val="single" w:sz="6" w:space="0" w:color="auto"/>
              <w:bottom w:val="single" w:sz="6" w:space="0" w:color="auto"/>
              <w:right w:val="single" w:sz="6" w:space="0" w:color="auto"/>
            </w:tcBorders>
          </w:tcPr>
          <w:p w:rsidR="000E49EF" w:rsidRPr="000E49EF" w:rsidRDefault="000E49EF" w:rsidP="000E49EF">
            <w:pPr>
              <w:widowControl w:val="0"/>
              <w:autoSpaceDE w:val="0"/>
              <w:autoSpaceDN w:val="0"/>
              <w:adjustRightInd w:val="0"/>
              <w:rPr>
                <w:rFonts w:ascii="Times New Roman CYR" w:hAnsi="Times New Roman CYR" w:cs="Times New Roman CYR"/>
              </w:rPr>
            </w:pPr>
          </w:p>
        </w:tc>
      </w:tr>
    </w:tbl>
    <w:p w:rsidR="000E49EF" w:rsidRDefault="000E49EF" w:rsidP="00B81FA5">
      <w:pPr>
        <w:widowControl w:val="0"/>
        <w:autoSpaceDE w:val="0"/>
        <w:autoSpaceDN w:val="0"/>
        <w:adjustRightInd w:val="0"/>
        <w:jc w:val="both"/>
        <w:rPr>
          <w:rFonts w:eastAsiaTheme="minorEastAsia"/>
        </w:rPr>
        <w:sectPr w:rsidR="000E49EF" w:rsidSect="000E49EF">
          <w:pgSz w:w="11906" w:h="16838"/>
          <w:pgMar w:top="1134" w:right="851" w:bottom="1134" w:left="1701" w:header="709" w:footer="709" w:gutter="0"/>
          <w:cols w:space="708"/>
          <w:docGrid w:linePitch="360"/>
        </w:sectPr>
      </w:pPr>
    </w:p>
    <w:p w:rsidR="00F874C7" w:rsidRPr="000E49EF" w:rsidRDefault="00F874C7" w:rsidP="00F874C7">
      <w:pPr>
        <w:widowControl w:val="0"/>
        <w:autoSpaceDE w:val="0"/>
        <w:autoSpaceDN w:val="0"/>
        <w:adjustRightInd w:val="0"/>
        <w:jc w:val="right"/>
        <w:rPr>
          <w:rFonts w:eastAsiaTheme="minorEastAsia"/>
        </w:rPr>
      </w:pPr>
      <w:r w:rsidRPr="000E49EF">
        <w:rPr>
          <w:rFonts w:eastAsiaTheme="minorEastAsia"/>
        </w:rPr>
        <w:lastRenderedPageBreak/>
        <w:t>Приложение N 2</w:t>
      </w:r>
    </w:p>
    <w:p w:rsidR="00F874C7" w:rsidRPr="000E49EF" w:rsidRDefault="00F874C7" w:rsidP="00F874C7">
      <w:pPr>
        <w:widowControl w:val="0"/>
        <w:autoSpaceDE w:val="0"/>
        <w:autoSpaceDN w:val="0"/>
        <w:adjustRightInd w:val="0"/>
        <w:jc w:val="right"/>
        <w:rPr>
          <w:rFonts w:eastAsiaTheme="minorEastAsia"/>
        </w:rPr>
      </w:pPr>
      <w:r w:rsidRPr="000E49EF">
        <w:rPr>
          <w:rFonts w:eastAsiaTheme="minorEastAsia"/>
        </w:rPr>
        <w:t>к Учетной политике</w:t>
      </w:r>
    </w:p>
    <w:p w:rsidR="00F874C7" w:rsidRPr="000E49EF" w:rsidRDefault="00F874C7" w:rsidP="00F874C7">
      <w:pPr>
        <w:widowControl w:val="0"/>
        <w:autoSpaceDE w:val="0"/>
        <w:autoSpaceDN w:val="0"/>
        <w:adjustRightInd w:val="0"/>
        <w:jc w:val="right"/>
        <w:rPr>
          <w:rFonts w:eastAsiaTheme="minorEastAsia"/>
        </w:rPr>
      </w:pPr>
      <w:r w:rsidRPr="000E49EF">
        <w:rPr>
          <w:rFonts w:eastAsiaTheme="minorEastAsia"/>
        </w:rPr>
        <w:t>для целей бюджетного учета</w:t>
      </w:r>
    </w:p>
    <w:p w:rsidR="00F874C7" w:rsidRPr="000E49EF" w:rsidRDefault="00F874C7" w:rsidP="00F874C7">
      <w:pPr>
        <w:widowControl w:val="0"/>
        <w:autoSpaceDE w:val="0"/>
        <w:autoSpaceDN w:val="0"/>
        <w:adjustRightInd w:val="0"/>
        <w:jc w:val="both"/>
        <w:rPr>
          <w:rFonts w:eastAsiaTheme="minorEastAsia"/>
        </w:rPr>
      </w:pPr>
    </w:p>
    <w:p w:rsidR="00F874C7" w:rsidRPr="000E49EF" w:rsidRDefault="00F874C7" w:rsidP="00F874C7">
      <w:pPr>
        <w:widowControl w:val="0"/>
        <w:autoSpaceDE w:val="0"/>
        <w:autoSpaceDN w:val="0"/>
        <w:adjustRightInd w:val="0"/>
        <w:jc w:val="center"/>
        <w:rPr>
          <w:rFonts w:eastAsiaTheme="minorEastAsia"/>
        </w:rPr>
      </w:pPr>
      <w:bookmarkStart w:id="3" w:name="Par934"/>
      <w:bookmarkEnd w:id="3"/>
      <w:r w:rsidRPr="000E49EF">
        <w:rPr>
          <w:rFonts w:eastAsiaTheme="minorEastAsia"/>
          <w:b/>
          <w:bCs/>
        </w:rPr>
        <w:t>Правила и график документооборота,</w:t>
      </w:r>
    </w:p>
    <w:p w:rsidR="00F874C7" w:rsidRPr="000E49EF" w:rsidRDefault="00F874C7" w:rsidP="00F874C7">
      <w:pPr>
        <w:widowControl w:val="0"/>
        <w:autoSpaceDE w:val="0"/>
        <w:autoSpaceDN w:val="0"/>
        <w:adjustRightInd w:val="0"/>
        <w:jc w:val="center"/>
        <w:rPr>
          <w:rFonts w:eastAsiaTheme="minorEastAsia"/>
        </w:rPr>
      </w:pPr>
      <w:r w:rsidRPr="000E49EF">
        <w:rPr>
          <w:rFonts w:eastAsiaTheme="minorEastAsia"/>
          <w:b/>
          <w:bCs/>
        </w:rPr>
        <w:t>а также технология обработки учетной информации</w:t>
      </w:r>
    </w:p>
    <w:p w:rsidR="00F874C7" w:rsidRPr="000E49EF" w:rsidRDefault="00F874C7" w:rsidP="00F874C7">
      <w:pPr>
        <w:widowControl w:val="0"/>
        <w:autoSpaceDE w:val="0"/>
        <w:autoSpaceDN w:val="0"/>
        <w:adjustRightInd w:val="0"/>
        <w:jc w:val="both"/>
        <w:rPr>
          <w:rFonts w:eastAsiaTheme="minorEastAsia"/>
        </w:rPr>
      </w:pPr>
    </w:p>
    <w:p w:rsidR="00F874C7" w:rsidRPr="000E49EF" w:rsidRDefault="00F874C7" w:rsidP="00F874C7">
      <w:pPr>
        <w:widowControl w:val="0"/>
        <w:autoSpaceDE w:val="0"/>
        <w:autoSpaceDN w:val="0"/>
        <w:adjustRightInd w:val="0"/>
        <w:jc w:val="both"/>
        <w:rPr>
          <w:rFonts w:eastAsiaTheme="minorEastAsia"/>
        </w:rPr>
      </w:pPr>
    </w:p>
    <w:tbl>
      <w:tblPr>
        <w:tblW w:w="18320" w:type="dxa"/>
        <w:tblInd w:w="93" w:type="dxa"/>
        <w:tblLook w:val="04A0" w:firstRow="1" w:lastRow="0" w:firstColumn="1" w:lastColumn="0" w:noHBand="0" w:noVBand="1"/>
      </w:tblPr>
      <w:tblGrid>
        <w:gridCol w:w="2379"/>
        <w:gridCol w:w="566"/>
        <w:gridCol w:w="1481"/>
        <w:gridCol w:w="1481"/>
        <w:gridCol w:w="1278"/>
        <w:gridCol w:w="1481"/>
        <w:gridCol w:w="1360"/>
        <w:gridCol w:w="1485"/>
        <w:gridCol w:w="1584"/>
        <w:gridCol w:w="1481"/>
        <w:gridCol w:w="1250"/>
        <w:gridCol w:w="1481"/>
        <w:gridCol w:w="1013"/>
      </w:tblGrid>
      <w:tr w:rsidR="000E49EF" w:rsidRPr="000E49EF" w:rsidTr="003D4F15">
        <w:trPr>
          <w:trHeight w:val="249"/>
        </w:trPr>
        <w:tc>
          <w:tcPr>
            <w:tcW w:w="2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Наименование документа</w:t>
            </w:r>
          </w:p>
        </w:tc>
        <w:tc>
          <w:tcPr>
            <w:tcW w:w="4806" w:type="dxa"/>
            <w:gridSpan w:val="4"/>
            <w:tcBorders>
              <w:top w:val="single" w:sz="4" w:space="0" w:color="auto"/>
              <w:left w:val="nil"/>
              <w:bottom w:val="single" w:sz="4" w:space="0" w:color="auto"/>
              <w:right w:val="single" w:sz="4" w:space="0" w:color="000000"/>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Создание (получение) документа</w:t>
            </w:r>
          </w:p>
        </w:tc>
        <w:tc>
          <w:tcPr>
            <w:tcW w:w="5910" w:type="dxa"/>
            <w:gridSpan w:val="4"/>
            <w:tcBorders>
              <w:top w:val="single" w:sz="4" w:space="0" w:color="auto"/>
              <w:left w:val="nil"/>
              <w:bottom w:val="single" w:sz="4" w:space="0" w:color="auto"/>
              <w:right w:val="single" w:sz="4" w:space="0" w:color="000000"/>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Проверка документа</w:t>
            </w:r>
          </w:p>
        </w:tc>
        <w:tc>
          <w:tcPr>
            <w:tcW w:w="2731" w:type="dxa"/>
            <w:gridSpan w:val="2"/>
            <w:tcBorders>
              <w:top w:val="single" w:sz="4" w:space="0" w:color="auto"/>
              <w:left w:val="nil"/>
              <w:bottom w:val="single" w:sz="4" w:space="0" w:color="auto"/>
              <w:right w:val="single" w:sz="4" w:space="0" w:color="000000"/>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Обработка документа</w:t>
            </w:r>
          </w:p>
        </w:tc>
        <w:tc>
          <w:tcPr>
            <w:tcW w:w="2494" w:type="dxa"/>
            <w:gridSpan w:val="2"/>
            <w:tcBorders>
              <w:top w:val="single" w:sz="4" w:space="0" w:color="auto"/>
              <w:left w:val="nil"/>
              <w:bottom w:val="single" w:sz="4" w:space="0" w:color="auto"/>
              <w:right w:val="single" w:sz="4" w:space="0" w:color="000000"/>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Передача в архив</w:t>
            </w:r>
          </w:p>
        </w:tc>
      </w:tr>
      <w:tr w:rsidR="000E49EF" w:rsidRPr="000E49EF" w:rsidTr="003D4F15">
        <w:trPr>
          <w:trHeight w:val="450"/>
        </w:trPr>
        <w:tc>
          <w:tcPr>
            <w:tcW w:w="2379" w:type="dxa"/>
            <w:vMerge/>
            <w:tcBorders>
              <w:top w:val="single" w:sz="4" w:space="0" w:color="auto"/>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566" w:type="dxa"/>
            <w:tcBorders>
              <w:top w:val="nil"/>
              <w:left w:val="nil"/>
              <w:bottom w:val="nil"/>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кол.</w:t>
            </w:r>
          </w:p>
        </w:tc>
        <w:tc>
          <w:tcPr>
            <w:tcW w:w="1481" w:type="dxa"/>
            <w:vMerge w:val="restart"/>
            <w:tcBorders>
              <w:top w:val="nil"/>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proofErr w:type="gramStart"/>
            <w:r w:rsidRPr="000E49EF">
              <w:rPr>
                <w:rFonts w:ascii="Tahoma" w:hAnsi="Tahoma" w:cs="Tahoma"/>
                <w:b/>
                <w:bCs/>
                <w:sz w:val="16"/>
                <w:szCs w:val="16"/>
              </w:rPr>
              <w:t>ответственный</w:t>
            </w:r>
            <w:proofErr w:type="gramEnd"/>
            <w:r w:rsidRPr="000E49EF">
              <w:rPr>
                <w:rFonts w:ascii="Tahoma" w:hAnsi="Tahoma" w:cs="Tahoma"/>
                <w:b/>
                <w:bCs/>
                <w:sz w:val="16"/>
                <w:szCs w:val="16"/>
              </w:rPr>
              <w:t xml:space="preserve"> за выписку</w:t>
            </w:r>
          </w:p>
        </w:tc>
        <w:tc>
          <w:tcPr>
            <w:tcW w:w="1481" w:type="dxa"/>
            <w:vMerge w:val="restart"/>
            <w:tcBorders>
              <w:top w:val="nil"/>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proofErr w:type="gramStart"/>
            <w:r w:rsidRPr="000E49EF">
              <w:rPr>
                <w:rFonts w:ascii="Tahoma" w:hAnsi="Tahoma" w:cs="Tahoma"/>
                <w:b/>
                <w:bCs/>
                <w:sz w:val="16"/>
                <w:szCs w:val="16"/>
              </w:rPr>
              <w:t>ответственный</w:t>
            </w:r>
            <w:proofErr w:type="gramEnd"/>
            <w:r w:rsidRPr="000E49EF">
              <w:rPr>
                <w:rFonts w:ascii="Tahoma" w:hAnsi="Tahoma" w:cs="Tahoma"/>
                <w:b/>
                <w:bCs/>
                <w:sz w:val="16"/>
                <w:szCs w:val="16"/>
              </w:rPr>
              <w:t xml:space="preserve"> за оформление</w:t>
            </w:r>
          </w:p>
        </w:tc>
        <w:tc>
          <w:tcPr>
            <w:tcW w:w="1278" w:type="dxa"/>
            <w:tcBorders>
              <w:top w:val="nil"/>
              <w:left w:val="nil"/>
              <w:bottom w:val="nil"/>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срок</w:t>
            </w:r>
          </w:p>
        </w:tc>
        <w:tc>
          <w:tcPr>
            <w:tcW w:w="1481" w:type="dxa"/>
            <w:vMerge w:val="restart"/>
            <w:tcBorders>
              <w:top w:val="nil"/>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proofErr w:type="gramStart"/>
            <w:r w:rsidRPr="000E49EF">
              <w:rPr>
                <w:rFonts w:ascii="Tahoma" w:hAnsi="Tahoma" w:cs="Tahoma"/>
                <w:b/>
                <w:bCs/>
                <w:sz w:val="16"/>
                <w:szCs w:val="16"/>
              </w:rPr>
              <w:t>ответственный</w:t>
            </w:r>
            <w:proofErr w:type="gramEnd"/>
            <w:r w:rsidRPr="000E49EF">
              <w:rPr>
                <w:rFonts w:ascii="Tahoma" w:hAnsi="Tahoma" w:cs="Tahoma"/>
                <w:b/>
                <w:bCs/>
                <w:sz w:val="16"/>
                <w:szCs w:val="16"/>
              </w:rPr>
              <w:t xml:space="preserve"> за проверку</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кто представляет</w:t>
            </w:r>
          </w:p>
        </w:tc>
        <w:tc>
          <w:tcPr>
            <w:tcW w:w="1485" w:type="dxa"/>
            <w:tcBorders>
              <w:top w:val="nil"/>
              <w:left w:val="nil"/>
              <w:bottom w:val="nil"/>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порядок</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срок предоставления</w:t>
            </w:r>
          </w:p>
        </w:tc>
        <w:tc>
          <w:tcPr>
            <w:tcW w:w="1481" w:type="dxa"/>
            <w:vMerge w:val="restart"/>
            <w:tcBorders>
              <w:top w:val="nil"/>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proofErr w:type="gramStart"/>
            <w:r w:rsidRPr="000E49EF">
              <w:rPr>
                <w:rFonts w:ascii="Tahoma" w:hAnsi="Tahoma" w:cs="Tahoma"/>
                <w:b/>
                <w:bCs/>
                <w:sz w:val="16"/>
                <w:szCs w:val="16"/>
              </w:rPr>
              <w:t>ответственный</w:t>
            </w:r>
            <w:proofErr w:type="gramEnd"/>
            <w:r w:rsidRPr="000E49EF">
              <w:rPr>
                <w:rFonts w:ascii="Tahoma" w:hAnsi="Tahoma" w:cs="Tahoma"/>
                <w:b/>
                <w:bCs/>
                <w:sz w:val="16"/>
                <w:szCs w:val="16"/>
              </w:rPr>
              <w:t xml:space="preserve"> за обработку</w:t>
            </w:r>
          </w:p>
        </w:tc>
        <w:tc>
          <w:tcPr>
            <w:tcW w:w="1250" w:type="dxa"/>
            <w:tcBorders>
              <w:top w:val="nil"/>
              <w:left w:val="nil"/>
              <w:bottom w:val="nil"/>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срок</w:t>
            </w:r>
          </w:p>
        </w:tc>
        <w:tc>
          <w:tcPr>
            <w:tcW w:w="1481" w:type="dxa"/>
            <w:vMerge w:val="restart"/>
            <w:tcBorders>
              <w:top w:val="nil"/>
              <w:left w:val="single" w:sz="4" w:space="0" w:color="auto"/>
              <w:bottom w:val="single" w:sz="4" w:space="0" w:color="000000"/>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proofErr w:type="gramStart"/>
            <w:r w:rsidRPr="000E49EF">
              <w:rPr>
                <w:rFonts w:ascii="Tahoma" w:hAnsi="Tahoma" w:cs="Tahoma"/>
                <w:b/>
                <w:bCs/>
                <w:sz w:val="16"/>
                <w:szCs w:val="16"/>
              </w:rPr>
              <w:t>ответственный за передачу в архив</w:t>
            </w:r>
            <w:proofErr w:type="gramEnd"/>
          </w:p>
        </w:tc>
        <w:tc>
          <w:tcPr>
            <w:tcW w:w="1013" w:type="dxa"/>
            <w:tcBorders>
              <w:top w:val="nil"/>
              <w:left w:val="nil"/>
              <w:bottom w:val="nil"/>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срок</w:t>
            </w:r>
          </w:p>
        </w:tc>
      </w:tr>
      <w:tr w:rsidR="000E49EF" w:rsidRPr="000E49EF" w:rsidTr="003D4F15">
        <w:trPr>
          <w:trHeight w:val="264"/>
        </w:trPr>
        <w:tc>
          <w:tcPr>
            <w:tcW w:w="2379" w:type="dxa"/>
            <w:vMerge/>
            <w:tcBorders>
              <w:top w:val="single" w:sz="4" w:space="0" w:color="auto"/>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экз.</w:t>
            </w:r>
          </w:p>
        </w:tc>
        <w:tc>
          <w:tcPr>
            <w:tcW w:w="1481" w:type="dxa"/>
            <w:vMerge/>
            <w:tcBorders>
              <w:top w:val="nil"/>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1481" w:type="dxa"/>
            <w:vMerge/>
            <w:tcBorders>
              <w:top w:val="nil"/>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исполнения</w:t>
            </w:r>
          </w:p>
        </w:tc>
        <w:tc>
          <w:tcPr>
            <w:tcW w:w="1481" w:type="dxa"/>
            <w:vMerge/>
            <w:tcBorders>
              <w:top w:val="nil"/>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представления</w:t>
            </w:r>
          </w:p>
        </w:tc>
        <w:tc>
          <w:tcPr>
            <w:tcW w:w="1584" w:type="dxa"/>
            <w:vMerge/>
            <w:tcBorders>
              <w:top w:val="nil"/>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1481" w:type="dxa"/>
            <w:vMerge/>
            <w:tcBorders>
              <w:top w:val="nil"/>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исполнения</w:t>
            </w:r>
          </w:p>
        </w:tc>
        <w:tc>
          <w:tcPr>
            <w:tcW w:w="1481" w:type="dxa"/>
            <w:vMerge/>
            <w:tcBorders>
              <w:top w:val="nil"/>
              <w:left w:val="single" w:sz="4" w:space="0" w:color="auto"/>
              <w:bottom w:val="single" w:sz="4" w:space="0" w:color="000000"/>
              <w:right w:val="single" w:sz="4" w:space="0" w:color="auto"/>
            </w:tcBorders>
            <w:vAlign w:val="center"/>
            <w:hideMark/>
          </w:tcPr>
          <w:p w:rsidR="003D4F15" w:rsidRPr="000E49EF" w:rsidRDefault="003D4F15" w:rsidP="003D4F15">
            <w:pPr>
              <w:rPr>
                <w:rFonts w:ascii="Tahoma" w:hAnsi="Tahoma" w:cs="Tahoma"/>
                <w:b/>
                <w:bCs/>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передачи</w:t>
            </w:r>
          </w:p>
        </w:tc>
      </w:tr>
      <w:tr w:rsidR="000E49EF" w:rsidRPr="000E49EF" w:rsidTr="003D4F15">
        <w:trPr>
          <w:trHeight w:val="264"/>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1</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2</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3</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4</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5</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6</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7</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8</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9</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10</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11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12</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13</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ТМЦ, Подотчетные лица, Основные средства</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Авансовый отчет</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Подотчетное лицо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Подотчетное лицо</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В </w:t>
            </w:r>
            <w:proofErr w:type="spellStart"/>
            <w:r w:rsidRPr="000E49EF">
              <w:rPr>
                <w:rFonts w:ascii="Tahoma" w:hAnsi="Tahoma" w:cs="Tahoma"/>
                <w:sz w:val="16"/>
                <w:szCs w:val="16"/>
              </w:rPr>
              <w:t>теченее</w:t>
            </w:r>
            <w:proofErr w:type="spellEnd"/>
            <w:r w:rsidRPr="000E49EF">
              <w:rPr>
                <w:rFonts w:ascii="Tahoma" w:hAnsi="Tahoma" w:cs="Tahoma"/>
                <w:sz w:val="16"/>
                <w:szCs w:val="16"/>
              </w:rPr>
              <w:t xml:space="preserve">  трёх дней, после получения  денежных средств</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Авансовый отчет</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Акт списания ТМЦ</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момент списания с учета ТМЦ</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 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Акт списания ТМЦ</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списания с  учета ТМЦ</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списания с учета ТМЦ</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Акт о вводе в эксплуатацию</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момент ввода  в эксплуатацию ОС</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 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Акт  о вводе  в </w:t>
            </w:r>
            <w:proofErr w:type="spellStart"/>
            <w:r w:rsidRPr="000E49EF">
              <w:rPr>
                <w:rFonts w:ascii="Tahoma" w:hAnsi="Tahoma" w:cs="Tahoma"/>
                <w:sz w:val="16"/>
                <w:szCs w:val="16"/>
              </w:rPr>
              <w:t>эксплутацию</w:t>
            </w:r>
            <w:proofErr w:type="spellEnd"/>
            <w:r w:rsidRPr="000E49EF">
              <w:rPr>
                <w:rFonts w:ascii="Tahoma" w:hAnsi="Tahoma" w:cs="Tahoma"/>
                <w:sz w:val="16"/>
                <w:szCs w:val="16"/>
              </w:rPr>
              <w:t xml:space="preserve"> ОС</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ввода  в эксплуатацию ОС</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ввода  в эксплуатацию ОС</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Акт выбытия  объекта ОС</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момент выбытия из эксплуатации ОС</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 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Акт выбытия  объекта ОС</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 В день выбытия  с учета объекта ОС</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 В день выбытия  с учета объекта ОС</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Акт сверки с покупателями/поставщиками</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2</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Ежемесячно и на 01 октября текущего года</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Акт сверки</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Ежемесячно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t> </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Банковские, платёжные документы</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lastRenderedPageBreak/>
              <w:t> </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Договор банковского счета </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 Главный 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мере заключения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 Главный 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мере  заключения</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Не позднее следующего дня после поступления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поступления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После закрытия счета в банке</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Платёжное поручение</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 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 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 УФК, 1 экз.</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С банковской выпиской</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Банковская выписка</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Банк</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Банк</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УФК, 1 экз.</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С приложением платежных  документов</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t> </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Касса</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t> </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Приходный кассовый ордер </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приема денег</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Кассовая книга</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Расходный кассовый ордер</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выдачи денег</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Кассовая книга</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Кассовая книга</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Кассовая книга</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Ежедневно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t> </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Документы по услугам (входящие/исходящие)</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t> </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Акт </w:t>
            </w:r>
            <w:proofErr w:type="spellStart"/>
            <w:r w:rsidRPr="000E49EF">
              <w:rPr>
                <w:rFonts w:ascii="Tahoma" w:hAnsi="Tahoma" w:cs="Tahoma"/>
                <w:sz w:val="16"/>
                <w:szCs w:val="16"/>
              </w:rPr>
              <w:t>выполненых</w:t>
            </w:r>
            <w:proofErr w:type="spellEnd"/>
            <w:r w:rsidRPr="000E49EF">
              <w:rPr>
                <w:rFonts w:ascii="Tahoma" w:hAnsi="Tahoma" w:cs="Tahoma"/>
                <w:sz w:val="16"/>
                <w:szCs w:val="16"/>
              </w:rPr>
              <w:t xml:space="preserve"> работ/услуг (</w:t>
            </w:r>
            <w:proofErr w:type="spellStart"/>
            <w:r w:rsidRPr="000E49EF">
              <w:rPr>
                <w:rFonts w:ascii="Tahoma" w:hAnsi="Tahoma" w:cs="Tahoma"/>
                <w:sz w:val="16"/>
                <w:szCs w:val="16"/>
              </w:rPr>
              <w:t>вх</w:t>
            </w:r>
            <w:proofErr w:type="spellEnd"/>
            <w:r w:rsidRPr="000E49EF">
              <w:rPr>
                <w:rFonts w:ascii="Tahoma" w:hAnsi="Tahoma" w:cs="Tahoma"/>
                <w:sz w:val="16"/>
                <w:szCs w:val="16"/>
              </w:rPr>
              <w:t>)</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2</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Поставщик</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Поставщик</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момент принятия работ/услуг</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 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Поставщик</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Акт </w:t>
            </w:r>
            <w:proofErr w:type="spellStart"/>
            <w:r w:rsidRPr="000E49EF">
              <w:rPr>
                <w:rFonts w:ascii="Tahoma" w:hAnsi="Tahoma" w:cs="Tahoma"/>
                <w:sz w:val="16"/>
                <w:szCs w:val="16"/>
              </w:rPr>
              <w:t>выполненых</w:t>
            </w:r>
            <w:proofErr w:type="spellEnd"/>
            <w:r w:rsidRPr="000E49EF">
              <w:rPr>
                <w:rFonts w:ascii="Tahoma" w:hAnsi="Tahoma" w:cs="Tahoma"/>
                <w:sz w:val="16"/>
                <w:szCs w:val="16"/>
              </w:rPr>
              <w:t xml:space="preserve"> работ/услуг (</w:t>
            </w:r>
            <w:proofErr w:type="spellStart"/>
            <w:r w:rsidRPr="000E49EF">
              <w:rPr>
                <w:rFonts w:ascii="Tahoma" w:hAnsi="Tahoma" w:cs="Tahoma"/>
                <w:sz w:val="16"/>
                <w:szCs w:val="16"/>
              </w:rPr>
              <w:t>вх</w:t>
            </w:r>
            <w:proofErr w:type="spellEnd"/>
            <w:r w:rsidRPr="000E49EF">
              <w:rPr>
                <w:rFonts w:ascii="Tahoma" w:hAnsi="Tahoma" w:cs="Tahoma"/>
                <w:sz w:val="16"/>
                <w:szCs w:val="16"/>
              </w:rPr>
              <w:t>.)</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мере поступления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поступления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Счет - фактура (</w:t>
            </w:r>
            <w:proofErr w:type="spellStart"/>
            <w:r w:rsidRPr="000E49EF">
              <w:rPr>
                <w:rFonts w:ascii="Tahoma" w:hAnsi="Tahoma" w:cs="Tahoma"/>
                <w:sz w:val="16"/>
                <w:szCs w:val="16"/>
              </w:rPr>
              <w:t>вх</w:t>
            </w:r>
            <w:proofErr w:type="spellEnd"/>
            <w:r w:rsidRPr="000E49EF">
              <w:rPr>
                <w:rFonts w:ascii="Tahoma" w:hAnsi="Tahoma" w:cs="Tahoma"/>
                <w:sz w:val="16"/>
                <w:szCs w:val="16"/>
              </w:rPr>
              <w:t>)</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Поставщик</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Поставщик</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момент принятия работ/услуг</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Поставщик</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Счет - фактура (</w:t>
            </w:r>
            <w:proofErr w:type="spellStart"/>
            <w:r w:rsidRPr="000E49EF">
              <w:rPr>
                <w:rFonts w:ascii="Tahoma" w:hAnsi="Tahoma" w:cs="Tahoma"/>
                <w:sz w:val="16"/>
                <w:szCs w:val="16"/>
              </w:rPr>
              <w:t>вх</w:t>
            </w:r>
            <w:proofErr w:type="spellEnd"/>
            <w:r w:rsidRPr="000E49EF">
              <w:rPr>
                <w:rFonts w:ascii="Tahoma" w:hAnsi="Tahoma" w:cs="Tahoma"/>
                <w:sz w:val="16"/>
                <w:szCs w:val="16"/>
              </w:rPr>
              <w:t>.)</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мере поступления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поступления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lastRenderedPageBreak/>
              <w:t>Счет - фактура (</w:t>
            </w:r>
            <w:proofErr w:type="spellStart"/>
            <w:proofErr w:type="gramStart"/>
            <w:r w:rsidRPr="000E49EF">
              <w:rPr>
                <w:rFonts w:ascii="Tahoma" w:hAnsi="Tahoma" w:cs="Tahoma"/>
                <w:sz w:val="16"/>
                <w:szCs w:val="16"/>
              </w:rPr>
              <w:t>исх</w:t>
            </w:r>
            <w:proofErr w:type="spellEnd"/>
            <w:proofErr w:type="gramEnd"/>
            <w:r w:rsidRPr="000E49EF">
              <w:rPr>
                <w:rFonts w:ascii="Tahoma" w:hAnsi="Tahoma" w:cs="Tahoma"/>
                <w:sz w:val="16"/>
                <w:szCs w:val="16"/>
              </w:rPr>
              <w:t>)</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2</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Ежемесячно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Глава сельсовета, 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Акт </w:t>
            </w:r>
            <w:proofErr w:type="spellStart"/>
            <w:r w:rsidRPr="000E49EF">
              <w:rPr>
                <w:rFonts w:ascii="Tahoma" w:hAnsi="Tahoma" w:cs="Tahoma"/>
                <w:sz w:val="16"/>
                <w:szCs w:val="16"/>
              </w:rPr>
              <w:t>выполненых</w:t>
            </w:r>
            <w:proofErr w:type="spellEnd"/>
            <w:r w:rsidRPr="000E49EF">
              <w:rPr>
                <w:rFonts w:ascii="Tahoma" w:hAnsi="Tahoma" w:cs="Tahoma"/>
                <w:sz w:val="16"/>
                <w:szCs w:val="16"/>
              </w:rPr>
              <w:t xml:space="preserve"> работ/услуг (исх.)</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Ежемесячно</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выполнения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t> </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F15" w:rsidRPr="000E49EF" w:rsidRDefault="003D4F15" w:rsidP="003D4F15">
            <w:pPr>
              <w:jc w:val="center"/>
              <w:rPr>
                <w:rFonts w:ascii="Tahoma" w:hAnsi="Tahoma" w:cs="Tahoma"/>
                <w:b/>
                <w:bCs/>
                <w:sz w:val="16"/>
                <w:szCs w:val="16"/>
              </w:rPr>
            </w:pPr>
            <w:r w:rsidRPr="000E49EF">
              <w:rPr>
                <w:rFonts w:ascii="Tahoma" w:hAnsi="Tahoma" w:cs="Tahoma"/>
                <w:b/>
                <w:bCs/>
                <w:sz w:val="16"/>
                <w:szCs w:val="16"/>
              </w:rPr>
              <w:t>Заработная плата</w:t>
            </w:r>
          </w:p>
        </w:tc>
      </w:tr>
      <w:tr w:rsidR="000E49EF" w:rsidRPr="000E49EF" w:rsidTr="003D4F15">
        <w:trPr>
          <w:trHeight w:val="264"/>
        </w:trPr>
        <w:tc>
          <w:tcPr>
            <w:tcW w:w="183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jc w:val="center"/>
              <w:rPr>
                <w:rFonts w:ascii="Tahoma" w:hAnsi="Tahoma" w:cs="Tahoma"/>
                <w:sz w:val="16"/>
                <w:szCs w:val="16"/>
              </w:rPr>
            </w:pPr>
            <w:r w:rsidRPr="000E49EF">
              <w:rPr>
                <w:rFonts w:ascii="Tahoma" w:hAnsi="Tahoma" w:cs="Tahoma"/>
                <w:sz w:val="16"/>
                <w:szCs w:val="16"/>
              </w:rPr>
              <w:t> </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Табель рабочего времени</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 Кадровая служба, руководители МБУ</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 Кадровая служба, руководители МБУ</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Не позднее 15 и 25 числа текущего месяца</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С </w:t>
            </w:r>
            <w:proofErr w:type="spellStart"/>
            <w:r w:rsidRPr="000E49EF">
              <w:rPr>
                <w:rFonts w:ascii="Tahoma" w:hAnsi="Tahoma" w:cs="Tahoma"/>
                <w:sz w:val="16"/>
                <w:szCs w:val="16"/>
              </w:rPr>
              <w:t>расчетно</w:t>
            </w:r>
            <w:proofErr w:type="spellEnd"/>
            <w:r w:rsidRPr="000E49EF">
              <w:rPr>
                <w:rFonts w:ascii="Tahoma" w:hAnsi="Tahoma" w:cs="Tahoma"/>
                <w:sz w:val="16"/>
                <w:szCs w:val="16"/>
              </w:rPr>
              <w:t xml:space="preserve"> - платежной ведомостью</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позднее10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позднее10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proofErr w:type="spellStart"/>
            <w:r w:rsidRPr="000E49EF">
              <w:rPr>
                <w:rFonts w:ascii="Tahoma" w:hAnsi="Tahoma" w:cs="Tahoma"/>
                <w:sz w:val="16"/>
                <w:szCs w:val="16"/>
              </w:rPr>
              <w:t>Расчетно</w:t>
            </w:r>
            <w:proofErr w:type="spellEnd"/>
            <w:r w:rsidRPr="000E49EF">
              <w:rPr>
                <w:rFonts w:ascii="Tahoma" w:hAnsi="Tahoma" w:cs="Tahoma"/>
                <w:sz w:val="16"/>
                <w:szCs w:val="16"/>
              </w:rPr>
              <w:t xml:space="preserve"> - платежная ведомость</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 20числа текущего месяца и 05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proofErr w:type="spellStart"/>
            <w:r w:rsidRPr="000E49EF">
              <w:rPr>
                <w:rFonts w:ascii="Tahoma" w:hAnsi="Tahoma" w:cs="Tahoma"/>
                <w:sz w:val="16"/>
                <w:szCs w:val="16"/>
              </w:rPr>
              <w:t>Расчетно</w:t>
            </w:r>
            <w:proofErr w:type="spellEnd"/>
            <w:r w:rsidRPr="000E49EF">
              <w:rPr>
                <w:rFonts w:ascii="Tahoma" w:hAnsi="Tahoma" w:cs="Tahoma"/>
                <w:sz w:val="16"/>
                <w:szCs w:val="16"/>
              </w:rPr>
              <w:t xml:space="preserve"> - платежная ведомость по оплате труда</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позднее10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позднее10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Расчет среднесписочной численности</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позднее10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С табелем рабочего времени</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позднее10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 xml:space="preserve">Не позднее10 числа месяца, следующего за </w:t>
            </w:r>
            <w:proofErr w:type="gramStart"/>
            <w:r w:rsidRPr="000E49EF">
              <w:rPr>
                <w:rFonts w:ascii="Tahoma" w:hAnsi="Tahoma" w:cs="Tahoma"/>
                <w:sz w:val="16"/>
                <w:szCs w:val="16"/>
              </w:rPr>
              <w:t>истекшим</w:t>
            </w:r>
            <w:proofErr w:type="gramEnd"/>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r w:rsidR="000E49EF" w:rsidRPr="000E49EF" w:rsidTr="003D4F15">
        <w:trPr>
          <w:trHeight w:val="822"/>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Штатное расписание</w:t>
            </w:r>
          </w:p>
        </w:tc>
        <w:tc>
          <w:tcPr>
            <w:tcW w:w="566"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1</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278"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получения распоряжения от главы сельсовета</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 Бухгалтер</w:t>
            </w:r>
          </w:p>
        </w:tc>
        <w:tc>
          <w:tcPr>
            <w:tcW w:w="136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485"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С распоряжением об утверждении шт. расписания</w:t>
            </w:r>
          </w:p>
        </w:tc>
        <w:tc>
          <w:tcPr>
            <w:tcW w:w="1584"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подписания распоряжения от главы сельсовета</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Главный бухгалтер</w:t>
            </w:r>
          </w:p>
        </w:tc>
        <w:tc>
          <w:tcPr>
            <w:tcW w:w="1250"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В день подписания приказа об утверждении шт. расписания</w:t>
            </w:r>
          </w:p>
        </w:tc>
        <w:tc>
          <w:tcPr>
            <w:tcW w:w="1481"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Бухгалтерия</w:t>
            </w:r>
          </w:p>
        </w:tc>
        <w:tc>
          <w:tcPr>
            <w:tcW w:w="1013" w:type="dxa"/>
            <w:tcBorders>
              <w:top w:val="nil"/>
              <w:left w:val="nil"/>
              <w:bottom w:val="single" w:sz="4" w:space="0" w:color="auto"/>
              <w:right w:val="single" w:sz="4" w:space="0" w:color="auto"/>
            </w:tcBorders>
            <w:shd w:val="clear" w:color="auto" w:fill="auto"/>
            <w:vAlign w:val="center"/>
            <w:hideMark/>
          </w:tcPr>
          <w:p w:rsidR="003D4F15" w:rsidRPr="000E49EF" w:rsidRDefault="003D4F15" w:rsidP="003D4F15">
            <w:pPr>
              <w:rPr>
                <w:rFonts w:ascii="Tahoma" w:hAnsi="Tahoma" w:cs="Tahoma"/>
                <w:sz w:val="16"/>
                <w:szCs w:val="16"/>
              </w:rPr>
            </w:pPr>
            <w:r w:rsidRPr="000E49EF">
              <w:rPr>
                <w:rFonts w:ascii="Tahoma" w:hAnsi="Tahoma" w:cs="Tahoma"/>
                <w:sz w:val="16"/>
                <w:szCs w:val="16"/>
              </w:rPr>
              <w:t>По истечении пяти лет</w:t>
            </w:r>
          </w:p>
        </w:tc>
      </w:tr>
    </w:tbl>
    <w:p w:rsidR="003D4F15" w:rsidRPr="000E49EF" w:rsidRDefault="003D4F15" w:rsidP="00B81FA5">
      <w:pPr>
        <w:widowControl w:val="0"/>
        <w:autoSpaceDE w:val="0"/>
        <w:autoSpaceDN w:val="0"/>
        <w:adjustRightInd w:val="0"/>
        <w:jc w:val="both"/>
        <w:rPr>
          <w:rFonts w:eastAsiaTheme="minorEastAsia"/>
        </w:rPr>
        <w:sectPr w:rsidR="003D4F15" w:rsidRPr="000E49EF" w:rsidSect="00F874C7">
          <w:pgSz w:w="16838" w:h="11906" w:orient="landscape"/>
          <w:pgMar w:top="1701" w:right="1134" w:bottom="851" w:left="1134" w:header="709" w:footer="709" w:gutter="0"/>
          <w:cols w:space="708"/>
          <w:docGrid w:linePitch="360"/>
        </w:sectPr>
      </w:pPr>
    </w:p>
    <w:p w:rsidR="007005E6" w:rsidRPr="000E49EF" w:rsidRDefault="007005E6" w:rsidP="007005E6">
      <w:pPr>
        <w:pStyle w:val="ConsPlusNormal"/>
        <w:jc w:val="right"/>
      </w:pPr>
      <w:r w:rsidRPr="000E49EF">
        <w:lastRenderedPageBreak/>
        <w:t xml:space="preserve">Приложение N </w:t>
      </w:r>
      <w:r w:rsidR="00F874C7" w:rsidRPr="000E49EF">
        <w:t>3</w:t>
      </w:r>
    </w:p>
    <w:p w:rsidR="007005E6" w:rsidRPr="000E49EF" w:rsidRDefault="007005E6" w:rsidP="007005E6">
      <w:pPr>
        <w:pStyle w:val="ConsPlusNormal"/>
        <w:jc w:val="right"/>
      </w:pPr>
      <w:r w:rsidRPr="000E49EF">
        <w:t>к Учетной политике</w:t>
      </w:r>
    </w:p>
    <w:p w:rsidR="007005E6" w:rsidRPr="000E49EF" w:rsidRDefault="007005E6" w:rsidP="007005E6">
      <w:pPr>
        <w:pStyle w:val="ConsPlusNormal"/>
        <w:jc w:val="right"/>
      </w:pPr>
      <w:r w:rsidRPr="000E49EF">
        <w:t>для целей бюджетного учета</w:t>
      </w:r>
    </w:p>
    <w:p w:rsidR="007005E6" w:rsidRPr="000E49EF" w:rsidRDefault="007005E6" w:rsidP="007005E6">
      <w:pPr>
        <w:pStyle w:val="ConsPlusNormal"/>
        <w:jc w:val="both"/>
      </w:pPr>
    </w:p>
    <w:p w:rsidR="007005E6" w:rsidRPr="000E49EF" w:rsidRDefault="007005E6" w:rsidP="007005E6">
      <w:pPr>
        <w:pStyle w:val="ConsPlusNormal"/>
        <w:jc w:val="center"/>
      </w:pPr>
      <w:bookmarkStart w:id="4" w:name="Par1146"/>
      <w:bookmarkEnd w:id="4"/>
      <w:r w:rsidRPr="000E49EF">
        <w:rPr>
          <w:b/>
          <w:bCs/>
        </w:rPr>
        <w:t>Порядок организации и осуществления внутреннего контроля</w:t>
      </w:r>
    </w:p>
    <w:p w:rsidR="007005E6" w:rsidRPr="000E49EF" w:rsidRDefault="007005E6" w:rsidP="007005E6">
      <w:pPr>
        <w:pStyle w:val="ConsPlusNormal"/>
        <w:jc w:val="both"/>
      </w:pPr>
    </w:p>
    <w:p w:rsidR="007005E6" w:rsidRPr="000E49EF" w:rsidRDefault="007005E6" w:rsidP="007005E6">
      <w:pPr>
        <w:pStyle w:val="ConsPlusNormal"/>
        <w:jc w:val="center"/>
      </w:pPr>
      <w:r w:rsidRPr="000E49EF">
        <w:rPr>
          <w:b/>
          <w:bCs/>
        </w:rPr>
        <w:t>1. Общие положения</w:t>
      </w:r>
    </w:p>
    <w:p w:rsidR="007005E6" w:rsidRPr="000E49EF" w:rsidRDefault="007005E6" w:rsidP="007005E6">
      <w:pPr>
        <w:pStyle w:val="ConsPlusNormal"/>
        <w:jc w:val="both"/>
      </w:pPr>
    </w:p>
    <w:p w:rsidR="007005E6" w:rsidRPr="000E49EF" w:rsidRDefault="007005E6" w:rsidP="007005E6">
      <w:pPr>
        <w:pStyle w:val="ConsPlusNormal"/>
        <w:jc w:val="both"/>
      </w:pPr>
      <w:r w:rsidRPr="000E49EF">
        <w:t>1.1. Внутренний контроль направлен:</w:t>
      </w:r>
    </w:p>
    <w:p w:rsidR="007005E6" w:rsidRPr="000E49EF" w:rsidRDefault="007005E6" w:rsidP="0031147A">
      <w:pPr>
        <w:pStyle w:val="a4"/>
      </w:pPr>
      <w:r w:rsidRPr="000E49EF">
        <w:t>- на установление соответствия проводимых финансово-хозяйственных операций требованиям нормативных правовых актов и учетной политики;</w:t>
      </w:r>
    </w:p>
    <w:p w:rsidR="007005E6" w:rsidRPr="000E49EF" w:rsidRDefault="007005E6" w:rsidP="0031147A">
      <w:pPr>
        <w:pStyle w:val="a4"/>
      </w:pPr>
      <w:r w:rsidRPr="000E49EF">
        <w:t>- повышение уровня ведения учета, составления отчетности;</w:t>
      </w:r>
    </w:p>
    <w:p w:rsidR="007005E6" w:rsidRPr="000E49EF" w:rsidRDefault="007005E6" w:rsidP="0031147A">
      <w:pPr>
        <w:pStyle w:val="a4"/>
      </w:pPr>
      <w:r w:rsidRPr="000E49EF">
        <w:t>- исключение ошибок и нарушений норм законодательства РФ в части ведения учета и составления отчетности;</w:t>
      </w:r>
    </w:p>
    <w:p w:rsidR="007005E6" w:rsidRPr="000E49EF" w:rsidRDefault="007005E6" w:rsidP="0031147A">
      <w:pPr>
        <w:pStyle w:val="a4"/>
      </w:pPr>
      <w:r w:rsidRPr="000E49EF">
        <w:t>- повышение результативности использования финансовых средств и имущества.</w:t>
      </w:r>
    </w:p>
    <w:p w:rsidR="007005E6" w:rsidRPr="000E49EF" w:rsidRDefault="007005E6" w:rsidP="007005E6">
      <w:pPr>
        <w:pStyle w:val="ConsPlusNormal"/>
        <w:spacing w:before="240"/>
        <w:jc w:val="both"/>
      </w:pPr>
      <w:r w:rsidRPr="000E49EF">
        <w:t>1.2. Целями внутреннего контроля являются:</w:t>
      </w:r>
    </w:p>
    <w:p w:rsidR="007005E6" w:rsidRPr="000E49EF" w:rsidRDefault="007005E6" w:rsidP="0031147A">
      <w:pPr>
        <w:pStyle w:val="a4"/>
      </w:pPr>
      <w:r w:rsidRPr="000E49EF">
        <w:t>- подтверждение достоверности данных учета и отчетности;</w:t>
      </w:r>
    </w:p>
    <w:p w:rsidR="007005E6" w:rsidRPr="000E49EF" w:rsidRDefault="007005E6" w:rsidP="0031147A">
      <w:pPr>
        <w:pStyle w:val="a4"/>
      </w:pPr>
      <w:r w:rsidRPr="000E49EF">
        <w:t>- обеспечение соблюдения законодательства РФ, нормативных правовых актов и иных актов, регулирующих финансово-хозяйственную деятельность.</w:t>
      </w:r>
    </w:p>
    <w:p w:rsidR="007005E6" w:rsidRPr="000E49EF" w:rsidRDefault="007005E6" w:rsidP="007005E6">
      <w:pPr>
        <w:pStyle w:val="ConsPlusNormal"/>
        <w:spacing w:before="240"/>
        <w:jc w:val="both"/>
      </w:pPr>
      <w:r w:rsidRPr="000E49EF">
        <w:t>1.3. Основными задачами внутреннего контроля являются:</w:t>
      </w:r>
    </w:p>
    <w:p w:rsidR="007005E6" w:rsidRPr="000E49EF" w:rsidRDefault="007005E6" w:rsidP="0031147A">
      <w:pPr>
        <w:pStyle w:val="a4"/>
      </w:pPr>
      <w:r w:rsidRPr="000E49EF">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7005E6" w:rsidRPr="000E49EF" w:rsidRDefault="007005E6" w:rsidP="0031147A">
      <w:pPr>
        <w:pStyle w:val="a4"/>
      </w:pPr>
      <w:r w:rsidRPr="000E49EF">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7005E6" w:rsidRPr="000E49EF" w:rsidRDefault="007005E6" w:rsidP="0031147A">
      <w:pPr>
        <w:pStyle w:val="a4"/>
      </w:pPr>
      <w:r w:rsidRPr="000E49EF">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7005E6" w:rsidRPr="000E49EF" w:rsidRDefault="007005E6" w:rsidP="007005E6">
      <w:pPr>
        <w:pStyle w:val="ConsPlusNormal"/>
        <w:spacing w:before="240"/>
        <w:jc w:val="both"/>
      </w:pPr>
      <w:r w:rsidRPr="000E49EF">
        <w:t>1.4. Объектами внутреннего контроля являются:</w:t>
      </w:r>
    </w:p>
    <w:p w:rsidR="007005E6" w:rsidRPr="000E49EF" w:rsidRDefault="007005E6" w:rsidP="0031147A">
      <w:pPr>
        <w:pStyle w:val="a4"/>
      </w:pPr>
      <w:r w:rsidRPr="000E49EF">
        <w:t>- плановые (прогнозные) документы;</w:t>
      </w:r>
    </w:p>
    <w:p w:rsidR="007005E6" w:rsidRPr="000E49EF" w:rsidRDefault="007005E6" w:rsidP="0031147A">
      <w:pPr>
        <w:pStyle w:val="a4"/>
      </w:pPr>
      <w:r w:rsidRPr="000E49EF">
        <w:t>- договоры (контракты) на приобретение товаров (работ, услуг);</w:t>
      </w:r>
    </w:p>
    <w:p w:rsidR="007005E6" w:rsidRPr="000E49EF" w:rsidRDefault="007005E6" w:rsidP="0031147A">
      <w:pPr>
        <w:pStyle w:val="a4"/>
      </w:pPr>
      <w:r w:rsidRPr="000E49EF">
        <w:t>- распорядительные акты руководителя (</w:t>
      </w:r>
      <w:r w:rsidR="00F874C7" w:rsidRPr="000E49EF">
        <w:t>постановления</w:t>
      </w:r>
      <w:r w:rsidRPr="000E49EF">
        <w:t>, распоряжения);</w:t>
      </w:r>
    </w:p>
    <w:p w:rsidR="007005E6" w:rsidRPr="000E49EF" w:rsidRDefault="007005E6" w:rsidP="0031147A">
      <w:pPr>
        <w:pStyle w:val="a4"/>
      </w:pPr>
      <w:r w:rsidRPr="000E49EF">
        <w:t>- первичные учетные документы и регистры учета;</w:t>
      </w:r>
    </w:p>
    <w:p w:rsidR="007005E6" w:rsidRPr="000E49EF" w:rsidRDefault="007005E6" w:rsidP="0031147A">
      <w:pPr>
        <w:pStyle w:val="a4"/>
      </w:pPr>
      <w:r w:rsidRPr="000E49EF">
        <w:t>- хозяйственные операции, отраженные в учете;</w:t>
      </w:r>
    </w:p>
    <w:p w:rsidR="007005E6" w:rsidRPr="000E49EF" w:rsidRDefault="007005E6" w:rsidP="0031147A">
      <w:pPr>
        <w:pStyle w:val="a4"/>
      </w:pPr>
      <w:r w:rsidRPr="000E49EF">
        <w:t>- отчетность;</w:t>
      </w:r>
    </w:p>
    <w:p w:rsidR="007005E6" w:rsidRPr="000E49EF" w:rsidRDefault="007005E6" w:rsidP="0031147A">
      <w:pPr>
        <w:pStyle w:val="a4"/>
      </w:pPr>
      <w:r w:rsidRPr="000E49EF">
        <w:t>- иные объекты по распоряжению руководителя.</w:t>
      </w:r>
    </w:p>
    <w:p w:rsidR="007005E6" w:rsidRPr="000E49EF" w:rsidRDefault="007005E6" w:rsidP="007005E6">
      <w:pPr>
        <w:pStyle w:val="ConsPlusNormal"/>
        <w:jc w:val="both"/>
      </w:pPr>
    </w:p>
    <w:p w:rsidR="007005E6" w:rsidRPr="000E49EF" w:rsidRDefault="007005E6" w:rsidP="007005E6">
      <w:pPr>
        <w:pStyle w:val="ConsPlusNormal"/>
        <w:jc w:val="center"/>
      </w:pPr>
      <w:r w:rsidRPr="000E49EF">
        <w:rPr>
          <w:b/>
          <w:bCs/>
        </w:rPr>
        <w:t>2. Организация внутреннего контроля</w:t>
      </w:r>
    </w:p>
    <w:p w:rsidR="007005E6" w:rsidRPr="000E49EF" w:rsidRDefault="007005E6" w:rsidP="007005E6">
      <w:pPr>
        <w:pStyle w:val="ConsPlusNormal"/>
        <w:jc w:val="both"/>
      </w:pPr>
    </w:p>
    <w:p w:rsidR="007005E6" w:rsidRPr="000E49EF" w:rsidRDefault="007005E6" w:rsidP="007005E6">
      <w:pPr>
        <w:pStyle w:val="ConsPlusNormal"/>
        <w:jc w:val="both"/>
      </w:pPr>
      <w:r w:rsidRPr="000E49EF">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7005E6" w:rsidRPr="000E49EF" w:rsidRDefault="007005E6" w:rsidP="007005E6">
      <w:pPr>
        <w:pStyle w:val="ConsPlusNormal"/>
        <w:spacing w:before="240"/>
        <w:jc w:val="both"/>
      </w:pPr>
      <w:r w:rsidRPr="000E49EF">
        <w:t>2.2. Внутренний контроль осуществляется в следующих видах:</w:t>
      </w:r>
    </w:p>
    <w:p w:rsidR="007005E6" w:rsidRPr="000E49EF" w:rsidRDefault="007005E6" w:rsidP="007005E6">
      <w:pPr>
        <w:pStyle w:val="ConsPlusNormal"/>
        <w:spacing w:before="240"/>
        <w:jc w:val="both"/>
      </w:pPr>
      <w:r w:rsidRPr="000E49EF">
        <w:t xml:space="preserve">- </w:t>
      </w:r>
      <w:r w:rsidRPr="000E49EF">
        <w:rPr>
          <w:b/>
          <w:bCs/>
        </w:rPr>
        <w:t>предварительный контроль</w:t>
      </w:r>
      <w:r w:rsidRPr="000E49EF">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7005E6" w:rsidRPr="000E49EF" w:rsidRDefault="007005E6" w:rsidP="007005E6">
      <w:pPr>
        <w:pStyle w:val="ConsPlusNormal"/>
        <w:spacing w:before="240"/>
        <w:jc w:val="both"/>
      </w:pPr>
      <w:r w:rsidRPr="000E49EF">
        <w:lastRenderedPageBreak/>
        <w:t xml:space="preserve">- </w:t>
      </w:r>
      <w:r w:rsidRPr="000E49EF">
        <w:rPr>
          <w:b/>
          <w:bCs/>
        </w:rPr>
        <w:t>текущий контроль</w:t>
      </w:r>
      <w:r w:rsidRPr="000E49EF">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7005E6" w:rsidRPr="000E49EF" w:rsidRDefault="007005E6" w:rsidP="007005E6">
      <w:pPr>
        <w:pStyle w:val="ConsPlusNormal"/>
        <w:spacing w:before="240"/>
        <w:jc w:val="both"/>
      </w:pPr>
      <w:r w:rsidRPr="000E49EF">
        <w:t xml:space="preserve">- </w:t>
      </w:r>
      <w:r w:rsidRPr="000E49EF">
        <w:rPr>
          <w:b/>
          <w:bCs/>
        </w:rPr>
        <w:t>последующий контроль</w:t>
      </w:r>
      <w:r w:rsidRPr="000E49EF">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7005E6" w:rsidRPr="000E49EF" w:rsidRDefault="007005E6" w:rsidP="007005E6">
      <w:pPr>
        <w:pStyle w:val="ConsPlusNormal"/>
        <w:spacing w:before="240"/>
        <w:jc w:val="both"/>
      </w:pPr>
      <w:r w:rsidRPr="000E49EF">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7005E6" w:rsidRPr="000E49EF" w:rsidRDefault="007005E6" w:rsidP="007005E6">
      <w:pPr>
        <w:pStyle w:val="ConsPlusNormal"/>
        <w:spacing w:before="240"/>
        <w:jc w:val="both"/>
      </w:pPr>
      <w:r w:rsidRPr="000E49EF">
        <w:t>К мероприятиям предварительного контроля относятся:</w:t>
      </w:r>
    </w:p>
    <w:p w:rsidR="007005E6" w:rsidRPr="000E49EF" w:rsidRDefault="007005E6" w:rsidP="0031147A">
      <w:pPr>
        <w:pStyle w:val="a4"/>
      </w:pPr>
      <w:r w:rsidRPr="000E49EF">
        <w:t>- проверка документов до совершения хозяйственных операций в соответствии с правилами и графиком документооборота;</w:t>
      </w:r>
    </w:p>
    <w:p w:rsidR="007005E6" w:rsidRPr="000E49EF" w:rsidRDefault="007005E6" w:rsidP="0031147A">
      <w:pPr>
        <w:pStyle w:val="a4"/>
      </w:pPr>
      <w:r w:rsidRPr="000E49EF">
        <w:t xml:space="preserve">- </w:t>
      </w:r>
      <w:proofErr w:type="gramStart"/>
      <w:r w:rsidRPr="000E49EF">
        <w:t>контроль за</w:t>
      </w:r>
      <w:proofErr w:type="gramEnd"/>
      <w:r w:rsidRPr="000E49EF">
        <w:t xml:space="preserve"> принятием обязательств;</w:t>
      </w:r>
    </w:p>
    <w:p w:rsidR="007005E6" w:rsidRPr="000E49EF" w:rsidRDefault="007005E6" w:rsidP="0031147A">
      <w:pPr>
        <w:pStyle w:val="a4"/>
      </w:pPr>
      <w:r w:rsidRPr="000E49EF">
        <w:t>- проверка законности и экономической целесообразности проектов заключаемых контрактов (договоров);</w:t>
      </w:r>
    </w:p>
    <w:p w:rsidR="007005E6" w:rsidRPr="000E49EF" w:rsidRDefault="007005E6" w:rsidP="0031147A">
      <w:pPr>
        <w:pStyle w:val="a4"/>
      </w:pPr>
      <w:r w:rsidRPr="000E49EF">
        <w:t>- проверка проектов распорядительных актов руководителя (приказов, распоряжений);</w:t>
      </w:r>
    </w:p>
    <w:p w:rsidR="007005E6" w:rsidRPr="000E49EF" w:rsidRDefault="007005E6" w:rsidP="0031147A">
      <w:pPr>
        <w:pStyle w:val="a4"/>
      </w:pPr>
      <w:r w:rsidRPr="000E49EF">
        <w:t>- проверка бюджетной, финансовой, статистической, налоговой и другой отчетности до утверждения или подписания.</w:t>
      </w:r>
    </w:p>
    <w:p w:rsidR="007005E6" w:rsidRPr="000E49EF" w:rsidRDefault="007005E6" w:rsidP="007005E6">
      <w:pPr>
        <w:pStyle w:val="ConsPlusNormal"/>
        <w:spacing w:before="240"/>
        <w:jc w:val="both"/>
      </w:pPr>
      <w:r w:rsidRPr="000E49EF">
        <w:t>2.4. Текущий контроль на постоянной основе осуществляется специалистами, осуществляющими ведение учета и составление отчетности.</w:t>
      </w:r>
    </w:p>
    <w:p w:rsidR="007005E6" w:rsidRPr="000E49EF" w:rsidRDefault="007005E6" w:rsidP="007005E6">
      <w:pPr>
        <w:pStyle w:val="ConsPlusNormal"/>
        <w:spacing w:before="240"/>
        <w:jc w:val="both"/>
      </w:pPr>
      <w:r w:rsidRPr="000E49EF">
        <w:t>К мероприятиям текущего контроля относятся:</w:t>
      </w:r>
    </w:p>
    <w:p w:rsidR="007005E6" w:rsidRPr="000E49EF" w:rsidRDefault="007005E6" w:rsidP="0031147A">
      <w:pPr>
        <w:pStyle w:val="a4"/>
      </w:pPr>
      <w:r w:rsidRPr="000E49EF">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7005E6" w:rsidRPr="000E49EF" w:rsidRDefault="007005E6" w:rsidP="0031147A">
      <w:pPr>
        <w:pStyle w:val="a4"/>
      </w:pPr>
      <w:r w:rsidRPr="000E49EF">
        <w:t>- проверка полноты оприходования полученных наличных денежных средств;</w:t>
      </w:r>
    </w:p>
    <w:p w:rsidR="007005E6" w:rsidRPr="000E49EF" w:rsidRDefault="007005E6" w:rsidP="0031147A">
      <w:pPr>
        <w:pStyle w:val="a4"/>
      </w:pPr>
      <w:r w:rsidRPr="000E49EF">
        <w:t xml:space="preserve">- </w:t>
      </w:r>
      <w:proofErr w:type="gramStart"/>
      <w:r w:rsidRPr="000E49EF">
        <w:t>контроль за</w:t>
      </w:r>
      <w:proofErr w:type="gramEnd"/>
      <w:r w:rsidRPr="000E49EF">
        <w:t xml:space="preserve"> взысканием дебиторской и погашением кредиторской задолженности;</w:t>
      </w:r>
    </w:p>
    <w:p w:rsidR="007005E6" w:rsidRPr="000E49EF" w:rsidRDefault="007005E6" w:rsidP="0031147A">
      <w:pPr>
        <w:pStyle w:val="a4"/>
      </w:pPr>
      <w:r w:rsidRPr="000E49EF">
        <w:t>- сверка данных аналитического учета с данными синтетического учета.</w:t>
      </w:r>
    </w:p>
    <w:p w:rsidR="007005E6" w:rsidRPr="000E49EF" w:rsidRDefault="007005E6" w:rsidP="007005E6">
      <w:pPr>
        <w:pStyle w:val="ConsPlusNormal"/>
        <w:spacing w:before="240"/>
        <w:jc w:val="both"/>
      </w:pPr>
      <w:r w:rsidRPr="000E49EF">
        <w:t>2.5. Последующий контроль осуществляется отделом внутреннего контроля:</w:t>
      </w:r>
    </w:p>
    <w:p w:rsidR="007005E6" w:rsidRPr="000E49EF" w:rsidRDefault="007005E6" w:rsidP="007005E6">
      <w:pPr>
        <w:pStyle w:val="ConsPlusNormal"/>
        <w:spacing w:before="240"/>
        <w:jc w:val="both"/>
      </w:pPr>
      <w:r w:rsidRPr="000E49EF">
        <w:t>К мероприятиям последующего контроля относятся:</w:t>
      </w:r>
    </w:p>
    <w:p w:rsidR="007005E6" w:rsidRPr="000E49EF" w:rsidRDefault="007005E6" w:rsidP="0031147A">
      <w:pPr>
        <w:pStyle w:val="a4"/>
      </w:pPr>
      <w:r w:rsidRPr="000E49EF">
        <w:t>- проверка первичных документов после совершения финансово-хозяйственных операций на соблюдение правил и графика документооборота;</w:t>
      </w:r>
    </w:p>
    <w:p w:rsidR="007005E6" w:rsidRPr="000E49EF" w:rsidRDefault="007005E6" w:rsidP="0031147A">
      <w:pPr>
        <w:pStyle w:val="a4"/>
      </w:pPr>
      <w:r w:rsidRPr="000E49EF">
        <w:t>- проверка достоверности отражения финансово-хозяйственных операций в учете и отчетности;</w:t>
      </w:r>
    </w:p>
    <w:p w:rsidR="007005E6" w:rsidRPr="000E49EF" w:rsidRDefault="007005E6" w:rsidP="0031147A">
      <w:pPr>
        <w:pStyle w:val="a4"/>
      </w:pPr>
      <w:r w:rsidRPr="000E49EF">
        <w:t>- проверка результатов финансово-хозяйственной деятельности;</w:t>
      </w:r>
    </w:p>
    <w:p w:rsidR="007005E6" w:rsidRPr="000E49EF" w:rsidRDefault="007005E6" w:rsidP="0031147A">
      <w:pPr>
        <w:pStyle w:val="a4"/>
      </w:pPr>
      <w:r w:rsidRPr="000E49EF">
        <w:t>- проверка результатов инвентаризации имущества и обязательств;</w:t>
      </w:r>
    </w:p>
    <w:p w:rsidR="007005E6" w:rsidRPr="000E49EF" w:rsidRDefault="007005E6" w:rsidP="0031147A">
      <w:pPr>
        <w:pStyle w:val="a4"/>
      </w:pPr>
      <w:r w:rsidRPr="000E49EF">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7005E6" w:rsidRPr="000E49EF" w:rsidRDefault="007005E6" w:rsidP="0031147A">
      <w:pPr>
        <w:pStyle w:val="a4"/>
      </w:pPr>
      <w:r w:rsidRPr="000E49EF">
        <w:t>- документальные проверки завершенных операций финансово-хозяйственной деятельности.</w:t>
      </w:r>
    </w:p>
    <w:p w:rsidR="007005E6" w:rsidRPr="000E49EF" w:rsidRDefault="007005E6" w:rsidP="007005E6">
      <w:pPr>
        <w:pStyle w:val="ConsPlusNormal"/>
        <w:spacing w:before="240"/>
        <w:jc w:val="both"/>
      </w:pPr>
      <w:r w:rsidRPr="000E49EF">
        <w:t>2.6. В рамках внутреннего контроля проводятся плановые и внеплановые проверки.</w:t>
      </w:r>
    </w:p>
    <w:p w:rsidR="007005E6" w:rsidRPr="000E49EF" w:rsidRDefault="007005E6" w:rsidP="007005E6">
      <w:pPr>
        <w:pStyle w:val="ConsPlusNormal"/>
        <w:spacing w:before="240"/>
        <w:jc w:val="both"/>
      </w:pPr>
      <w:r w:rsidRPr="000E49EF">
        <w:t>Периодичность проведения проверок:</w:t>
      </w:r>
    </w:p>
    <w:p w:rsidR="007005E6" w:rsidRPr="000E49EF" w:rsidRDefault="007005E6" w:rsidP="007005E6">
      <w:pPr>
        <w:pStyle w:val="ConsPlusNormal"/>
        <w:spacing w:before="240"/>
        <w:jc w:val="both"/>
      </w:pPr>
      <w:r w:rsidRPr="000E49EF">
        <w:lastRenderedPageBreak/>
        <w:t xml:space="preserve">- плановые проверки - в соответствии с утвержденным планом (графиком) проведения проверок в рамках внутреннего контроля по форме, приведенной в </w:t>
      </w:r>
      <w:hyperlink w:anchor="Par1246" w:tooltip="План (график) проведения проверок в рамках" w:history="1">
        <w:r w:rsidRPr="000E49EF">
          <w:t>Приложении 1</w:t>
        </w:r>
      </w:hyperlink>
      <w:r w:rsidRPr="000E49EF">
        <w:t xml:space="preserve"> к настоящему Порядку;</w:t>
      </w:r>
    </w:p>
    <w:p w:rsidR="007005E6" w:rsidRPr="000E49EF" w:rsidRDefault="007005E6" w:rsidP="007005E6">
      <w:pPr>
        <w:pStyle w:val="ConsPlusNormal"/>
        <w:spacing w:before="240"/>
        <w:jc w:val="both"/>
      </w:pPr>
      <w:r w:rsidRPr="000E49EF">
        <w:t>- внеплановые проверки - по распоряжению руководителя (если стало известно о возможных нарушениях).</w:t>
      </w:r>
    </w:p>
    <w:p w:rsidR="007005E6" w:rsidRPr="000E49EF" w:rsidRDefault="007005E6" w:rsidP="007005E6">
      <w:pPr>
        <w:pStyle w:val="ConsPlusNormal"/>
        <w:spacing w:before="240"/>
        <w:jc w:val="both"/>
      </w:pPr>
      <w:r w:rsidRPr="000E49EF">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7005E6" w:rsidRPr="000E49EF" w:rsidRDefault="007005E6" w:rsidP="007005E6">
      <w:pPr>
        <w:pStyle w:val="ConsPlusNormal"/>
        <w:spacing w:before="240"/>
        <w:jc w:val="both"/>
      </w:pPr>
      <w:r w:rsidRPr="000E49EF">
        <w:t>2.8. Результаты проведения последующего контроля оформляются актом. В акте проверки должны быть отражены:</w:t>
      </w:r>
    </w:p>
    <w:p w:rsidR="007005E6" w:rsidRPr="000E49EF" w:rsidRDefault="007005E6" w:rsidP="0031147A">
      <w:pPr>
        <w:pStyle w:val="a4"/>
      </w:pPr>
      <w:r w:rsidRPr="000E49EF">
        <w:t>- предмет проверки;</w:t>
      </w:r>
    </w:p>
    <w:p w:rsidR="007005E6" w:rsidRPr="000E49EF" w:rsidRDefault="007005E6" w:rsidP="0031147A">
      <w:pPr>
        <w:pStyle w:val="a4"/>
      </w:pPr>
      <w:r w:rsidRPr="000E49EF">
        <w:t>- период проверки;</w:t>
      </w:r>
    </w:p>
    <w:p w:rsidR="007005E6" w:rsidRPr="000E49EF" w:rsidRDefault="007005E6" w:rsidP="0031147A">
      <w:pPr>
        <w:pStyle w:val="a4"/>
      </w:pPr>
      <w:r w:rsidRPr="000E49EF">
        <w:t>- дата утверждения акта;</w:t>
      </w:r>
    </w:p>
    <w:p w:rsidR="007005E6" w:rsidRPr="000E49EF" w:rsidRDefault="007005E6" w:rsidP="0031147A">
      <w:pPr>
        <w:pStyle w:val="a4"/>
      </w:pPr>
      <w:r w:rsidRPr="000E49EF">
        <w:t>- лица, проводившие проверку;</w:t>
      </w:r>
    </w:p>
    <w:p w:rsidR="007005E6" w:rsidRPr="000E49EF" w:rsidRDefault="007005E6" w:rsidP="0031147A">
      <w:pPr>
        <w:pStyle w:val="a4"/>
      </w:pPr>
      <w:r w:rsidRPr="000E49EF">
        <w:t>- методы и приемы, применяемые в процессе проведения проверки;</w:t>
      </w:r>
    </w:p>
    <w:p w:rsidR="007005E6" w:rsidRPr="000E49EF" w:rsidRDefault="007005E6" w:rsidP="0031147A">
      <w:pPr>
        <w:pStyle w:val="a4"/>
      </w:pPr>
      <w:r w:rsidRPr="000E49EF">
        <w:t>- соответствие предмета проверки нормам законодательства РФ, действующим на дату совершения факта хозяйственной жизни;</w:t>
      </w:r>
    </w:p>
    <w:p w:rsidR="007005E6" w:rsidRPr="000E49EF" w:rsidRDefault="007005E6" w:rsidP="0031147A">
      <w:pPr>
        <w:pStyle w:val="a4"/>
      </w:pPr>
      <w:r w:rsidRPr="000E49EF">
        <w:t>- выводы, сделанные по результатам проведения проверки;</w:t>
      </w:r>
    </w:p>
    <w:p w:rsidR="007005E6" w:rsidRPr="000E49EF" w:rsidRDefault="007005E6" w:rsidP="0031147A">
      <w:pPr>
        <w:pStyle w:val="a4"/>
      </w:pPr>
      <w:r w:rsidRPr="000E49EF">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7005E6" w:rsidRPr="000E49EF" w:rsidRDefault="007005E6" w:rsidP="007005E6">
      <w:pPr>
        <w:pStyle w:val="ConsPlusNormal"/>
        <w:spacing w:before="240"/>
        <w:jc w:val="both"/>
      </w:pPr>
      <w:r w:rsidRPr="000E49EF">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7005E6" w:rsidRPr="000E49EF" w:rsidRDefault="007005E6" w:rsidP="007005E6">
      <w:pPr>
        <w:pStyle w:val="ConsPlusNormal"/>
        <w:spacing w:before="240"/>
        <w:jc w:val="both"/>
      </w:pPr>
      <w:r w:rsidRPr="000E49EF">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7005E6" w:rsidRPr="000E49EF" w:rsidRDefault="007005E6" w:rsidP="007005E6">
      <w:pPr>
        <w:pStyle w:val="ConsPlusNormal"/>
        <w:spacing w:before="240"/>
        <w:jc w:val="both"/>
      </w:pPr>
      <w:r w:rsidRPr="000E49EF">
        <w:t xml:space="preserve">2.9. Итоги внутреннего контроля фиксируются в журнале учета результатов внутреннего контроля, составленном по форме, приведенной в </w:t>
      </w:r>
      <w:hyperlink w:anchor="Par1270" w:tooltip="Журнал учета результатов внутреннего контроля" w:history="1">
        <w:r w:rsidRPr="000E49EF">
          <w:t>Приложении 2</w:t>
        </w:r>
      </w:hyperlink>
      <w:r w:rsidRPr="000E49EF">
        <w:t xml:space="preserve"> к настоящему Порядку.</w:t>
      </w:r>
    </w:p>
    <w:p w:rsidR="007005E6" w:rsidRPr="000E49EF" w:rsidRDefault="007005E6" w:rsidP="007005E6">
      <w:pPr>
        <w:pStyle w:val="ConsPlusNormal"/>
        <w:spacing w:before="240"/>
        <w:jc w:val="both"/>
      </w:pPr>
      <w:r w:rsidRPr="000E49EF">
        <w:t>Корректность занесенных в журнал данных обеспечивают должностные лица, назначаемые руководителем.</w:t>
      </w:r>
    </w:p>
    <w:p w:rsidR="007005E6" w:rsidRPr="000E49EF" w:rsidRDefault="007005E6" w:rsidP="007005E6">
      <w:pPr>
        <w:pStyle w:val="ConsPlusNormal"/>
        <w:spacing w:before="240"/>
        <w:jc w:val="both"/>
      </w:pPr>
      <w:r w:rsidRPr="000E49EF">
        <w:t>2.10. Ответственность за организацию внутреннего контроля возлагается на руководителя.</w:t>
      </w:r>
    </w:p>
    <w:p w:rsidR="007005E6" w:rsidRPr="000E49EF" w:rsidRDefault="007005E6" w:rsidP="007005E6">
      <w:pPr>
        <w:pStyle w:val="ConsPlusNormal"/>
        <w:jc w:val="both"/>
      </w:pPr>
    </w:p>
    <w:p w:rsidR="007005E6" w:rsidRPr="000E49EF" w:rsidRDefault="007005E6" w:rsidP="00203177">
      <w:pPr>
        <w:pStyle w:val="ConsPlusNormal"/>
        <w:jc w:val="both"/>
      </w:pPr>
    </w:p>
    <w:p w:rsidR="007005E6" w:rsidRPr="000E49EF" w:rsidRDefault="007005E6" w:rsidP="00203177">
      <w:pPr>
        <w:pStyle w:val="ConsPlusNormal"/>
        <w:jc w:val="both"/>
      </w:pPr>
    </w:p>
    <w:p w:rsidR="007005E6" w:rsidRPr="000E49EF" w:rsidRDefault="007005E6" w:rsidP="00203177">
      <w:pPr>
        <w:pStyle w:val="ConsPlusNormal"/>
        <w:jc w:val="both"/>
      </w:pPr>
    </w:p>
    <w:p w:rsidR="0031147A" w:rsidRPr="000E49EF" w:rsidRDefault="0031147A" w:rsidP="00203177">
      <w:pPr>
        <w:pStyle w:val="ConsPlusNormal"/>
        <w:jc w:val="both"/>
      </w:pPr>
    </w:p>
    <w:p w:rsidR="0031147A" w:rsidRPr="000E49EF" w:rsidRDefault="0031147A" w:rsidP="00203177">
      <w:pPr>
        <w:pStyle w:val="ConsPlusNormal"/>
        <w:jc w:val="both"/>
      </w:pPr>
    </w:p>
    <w:p w:rsidR="0031147A" w:rsidRPr="000E49EF" w:rsidRDefault="0031147A" w:rsidP="00203177">
      <w:pPr>
        <w:pStyle w:val="ConsPlusNormal"/>
        <w:jc w:val="both"/>
      </w:pPr>
    </w:p>
    <w:p w:rsidR="0031147A" w:rsidRPr="000E49EF" w:rsidRDefault="0031147A" w:rsidP="00203177">
      <w:pPr>
        <w:pStyle w:val="ConsPlusNormal"/>
        <w:jc w:val="both"/>
      </w:pPr>
    </w:p>
    <w:p w:rsidR="0031147A" w:rsidRPr="000E49EF" w:rsidRDefault="0031147A" w:rsidP="00203177">
      <w:pPr>
        <w:pStyle w:val="ConsPlusNormal"/>
        <w:jc w:val="both"/>
      </w:pPr>
    </w:p>
    <w:p w:rsidR="0031147A" w:rsidRPr="000E49EF" w:rsidRDefault="0031147A" w:rsidP="00203177">
      <w:pPr>
        <w:pStyle w:val="ConsPlusNormal"/>
        <w:jc w:val="both"/>
      </w:pPr>
    </w:p>
    <w:p w:rsidR="007005E6" w:rsidRPr="000E49EF" w:rsidRDefault="007005E6" w:rsidP="00203177">
      <w:pPr>
        <w:pStyle w:val="ConsPlusNormal"/>
        <w:jc w:val="both"/>
      </w:pPr>
    </w:p>
    <w:p w:rsidR="007005E6" w:rsidRPr="000E49EF" w:rsidRDefault="007005E6" w:rsidP="00203177">
      <w:pPr>
        <w:pStyle w:val="ConsPlusNormal"/>
        <w:jc w:val="both"/>
      </w:pP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lastRenderedPageBreak/>
        <w:t>Приложение 1 к Порядку</w:t>
      </w: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t>организации и осуществления</w:t>
      </w: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t>внутреннего контроля</w:t>
      </w: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b/>
          <w:bCs/>
        </w:rPr>
        <w:t>УТВЕРЖДАЮ</w:t>
      </w: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t>__________________________________________</w:t>
      </w: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t>(должность руководителя, фамилия, инициалы)</w:t>
      </w: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center"/>
        <w:rPr>
          <w:rFonts w:eastAsiaTheme="minorEastAsia"/>
        </w:rPr>
      </w:pPr>
      <w:bookmarkStart w:id="5" w:name="Par1246"/>
      <w:bookmarkEnd w:id="5"/>
      <w:r w:rsidRPr="000E49EF">
        <w:rPr>
          <w:rFonts w:eastAsiaTheme="minorEastAsia"/>
          <w:b/>
          <w:bCs/>
        </w:rPr>
        <w:t>План (график) проведения проверок в рамках</w:t>
      </w:r>
    </w:p>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внутреннего контроля</w:t>
      </w:r>
    </w:p>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на ___________________________________</w:t>
      </w:r>
    </w:p>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(год, квартал, месяц, иной период)</w:t>
      </w:r>
    </w:p>
    <w:p w:rsidR="007005E6" w:rsidRPr="000E49EF" w:rsidRDefault="007005E6" w:rsidP="007005E6">
      <w:pPr>
        <w:widowControl w:val="0"/>
        <w:autoSpaceDE w:val="0"/>
        <w:autoSpaceDN w:val="0"/>
        <w:adjustRightInd w:val="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531"/>
        <w:gridCol w:w="1928"/>
        <w:gridCol w:w="1926"/>
        <w:gridCol w:w="2721"/>
      </w:tblGrid>
      <w:tr w:rsidR="000E49EF" w:rsidRPr="000E49EF" w:rsidTr="00D74D30">
        <w:tc>
          <w:tcPr>
            <w:tcW w:w="964"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 xml:space="preserve">N </w:t>
            </w:r>
            <w:proofErr w:type="gramStart"/>
            <w:r w:rsidRPr="000E49EF">
              <w:rPr>
                <w:rFonts w:eastAsiaTheme="minorEastAsia"/>
                <w:b/>
                <w:bCs/>
              </w:rPr>
              <w:t>п</w:t>
            </w:r>
            <w:proofErr w:type="gramEnd"/>
            <w:r w:rsidRPr="000E49EF">
              <w:rPr>
                <w:rFonts w:eastAsiaTheme="minorEastAsia"/>
                <w:b/>
                <w:bCs/>
              </w:rPr>
              <w:t>/п</w:t>
            </w:r>
          </w:p>
        </w:tc>
        <w:tc>
          <w:tcPr>
            <w:tcW w:w="153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Тема проверки</w:t>
            </w:r>
          </w:p>
        </w:tc>
        <w:tc>
          <w:tcPr>
            <w:tcW w:w="1928"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Проверяемый период</w:t>
            </w:r>
          </w:p>
        </w:tc>
        <w:tc>
          <w:tcPr>
            <w:tcW w:w="1926"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Период проведения проверки</w:t>
            </w:r>
          </w:p>
        </w:tc>
        <w:tc>
          <w:tcPr>
            <w:tcW w:w="272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Должностное лицо, ответственное за проведение проверки (фамилия, инициалы)</w:t>
            </w:r>
          </w:p>
        </w:tc>
      </w:tr>
      <w:tr w:rsidR="007005E6" w:rsidRPr="000E49EF" w:rsidTr="00D74D30">
        <w:tc>
          <w:tcPr>
            <w:tcW w:w="964"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928"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926"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272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r>
    </w:tbl>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both"/>
        <w:rPr>
          <w:rFonts w:eastAsiaTheme="minorEastAsia"/>
        </w:rPr>
        <w:sectPr w:rsidR="007005E6" w:rsidRPr="000E49EF">
          <w:pgSz w:w="11906" w:h="16838"/>
          <w:pgMar w:top="1134" w:right="850" w:bottom="1134" w:left="1701" w:header="708" w:footer="708" w:gutter="0"/>
          <w:cols w:space="708"/>
          <w:docGrid w:linePitch="360"/>
        </w:sectPr>
      </w:pP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t>Приложение 2 к Порядку</w:t>
      </w: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t>организации и осуществления</w:t>
      </w:r>
    </w:p>
    <w:p w:rsidR="007005E6" w:rsidRPr="000E49EF" w:rsidRDefault="007005E6" w:rsidP="007005E6">
      <w:pPr>
        <w:widowControl w:val="0"/>
        <w:autoSpaceDE w:val="0"/>
        <w:autoSpaceDN w:val="0"/>
        <w:adjustRightInd w:val="0"/>
        <w:jc w:val="right"/>
        <w:rPr>
          <w:rFonts w:eastAsiaTheme="minorEastAsia"/>
        </w:rPr>
      </w:pPr>
      <w:r w:rsidRPr="000E49EF">
        <w:rPr>
          <w:rFonts w:eastAsiaTheme="minorEastAsia"/>
        </w:rPr>
        <w:t>внутреннего контроля</w:t>
      </w:r>
    </w:p>
    <w:p w:rsidR="007005E6" w:rsidRPr="000E49EF" w:rsidRDefault="007005E6" w:rsidP="007005E6">
      <w:pPr>
        <w:widowControl w:val="0"/>
        <w:autoSpaceDE w:val="0"/>
        <w:autoSpaceDN w:val="0"/>
        <w:adjustRightInd w:val="0"/>
        <w:jc w:val="both"/>
        <w:rPr>
          <w:rFonts w:eastAsiaTheme="minorEastAsia"/>
        </w:rPr>
      </w:pPr>
    </w:p>
    <w:p w:rsidR="007005E6" w:rsidRPr="000E49EF" w:rsidRDefault="007005E6" w:rsidP="007005E6">
      <w:pPr>
        <w:widowControl w:val="0"/>
        <w:autoSpaceDE w:val="0"/>
        <w:autoSpaceDN w:val="0"/>
        <w:adjustRightInd w:val="0"/>
        <w:jc w:val="center"/>
        <w:rPr>
          <w:rFonts w:eastAsiaTheme="minorEastAsia"/>
        </w:rPr>
      </w:pPr>
      <w:bookmarkStart w:id="6" w:name="Par1270"/>
      <w:bookmarkEnd w:id="6"/>
      <w:r w:rsidRPr="000E49EF">
        <w:rPr>
          <w:rFonts w:eastAsiaTheme="minorEastAsia"/>
          <w:b/>
          <w:bCs/>
        </w:rPr>
        <w:t>Журнал учета результатов внутреннего контроля</w:t>
      </w:r>
    </w:p>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за ___________________________________</w:t>
      </w:r>
    </w:p>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(год, квартал, месяц, иной период)</w:t>
      </w:r>
    </w:p>
    <w:p w:rsidR="007005E6" w:rsidRPr="000E49EF" w:rsidRDefault="007005E6" w:rsidP="007005E6">
      <w:pPr>
        <w:widowControl w:val="0"/>
        <w:autoSpaceDE w:val="0"/>
        <w:autoSpaceDN w:val="0"/>
        <w:adjustRightInd w:val="0"/>
        <w:jc w:val="both"/>
        <w:rPr>
          <w:rFonts w:eastAsiaTheme="minorEastAsia"/>
        </w:rPr>
      </w:pPr>
    </w:p>
    <w:p w:rsidR="00203177" w:rsidRPr="000E49EF" w:rsidRDefault="00203177" w:rsidP="00203177">
      <w:pPr>
        <w:pStyle w:val="ConsPlusNormal"/>
        <w:jc w:val="both"/>
      </w:pPr>
    </w:p>
    <w:p w:rsidR="00203177" w:rsidRPr="000E49EF" w:rsidRDefault="00203177" w:rsidP="00203177">
      <w:pPr>
        <w:pStyle w:val="ConsPlusNormal"/>
        <w:jc w:val="both"/>
      </w:pPr>
    </w:p>
    <w:tbl>
      <w:tblPr>
        <w:tblW w:w="13541"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1701"/>
        <w:gridCol w:w="1559"/>
        <w:gridCol w:w="1701"/>
        <w:gridCol w:w="1701"/>
        <w:gridCol w:w="1701"/>
        <w:gridCol w:w="2694"/>
        <w:gridCol w:w="1775"/>
      </w:tblGrid>
      <w:tr w:rsidR="000E49EF" w:rsidRPr="000E49EF" w:rsidTr="00F874C7">
        <w:tc>
          <w:tcPr>
            <w:tcW w:w="709"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 xml:space="preserve">N </w:t>
            </w:r>
            <w:proofErr w:type="gramStart"/>
            <w:r w:rsidRPr="000E49EF">
              <w:rPr>
                <w:rFonts w:eastAsiaTheme="minorEastAsia"/>
                <w:b/>
                <w:bCs/>
              </w:rPr>
              <w:t>п</w:t>
            </w:r>
            <w:proofErr w:type="gramEnd"/>
            <w:r w:rsidRPr="000E49EF">
              <w:rPr>
                <w:rFonts w:eastAsiaTheme="minorEastAsia"/>
                <w:b/>
                <w:bCs/>
              </w:rPr>
              <w:t>/п</w:t>
            </w: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Тема проверки (с указанием периода проверки)</w:t>
            </w:r>
          </w:p>
        </w:tc>
        <w:tc>
          <w:tcPr>
            <w:tcW w:w="1559"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Причина проведения проверки (плановая/внеплановая)</w:t>
            </w: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Должностное лицо, ответственное за проведение проверки</w:t>
            </w: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Перечень выявленных нарушений (недостатков)</w:t>
            </w: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Сведения о причинах возникновения нарушений (недостатков), лицах, их допустивших</w:t>
            </w:r>
          </w:p>
        </w:tc>
        <w:tc>
          <w:tcPr>
            <w:tcW w:w="2694"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Предлагаемые меры по устранению нарушений (недостатков)</w:t>
            </w:r>
          </w:p>
        </w:tc>
        <w:tc>
          <w:tcPr>
            <w:tcW w:w="1775"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jc w:val="center"/>
              <w:rPr>
                <w:rFonts w:eastAsiaTheme="minorEastAsia"/>
              </w:rPr>
            </w:pPr>
            <w:r w:rsidRPr="000E49EF">
              <w:rPr>
                <w:rFonts w:eastAsiaTheme="minorEastAsia"/>
                <w:b/>
                <w:bCs/>
              </w:rPr>
              <w:t>Отметка об устранении</w:t>
            </w:r>
          </w:p>
        </w:tc>
      </w:tr>
      <w:tr w:rsidR="000E49EF" w:rsidRPr="000E49EF" w:rsidTr="00F874C7">
        <w:tc>
          <w:tcPr>
            <w:tcW w:w="709"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559"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c>
          <w:tcPr>
            <w:tcW w:w="1775" w:type="dxa"/>
            <w:tcBorders>
              <w:top w:val="single" w:sz="4" w:space="0" w:color="auto"/>
              <w:left w:val="single" w:sz="4" w:space="0" w:color="auto"/>
              <w:bottom w:val="single" w:sz="4" w:space="0" w:color="auto"/>
              <w:right w:val="single" w:sz="4" w:space="0" w:color="auto"/>
            </w:tcBorders>
          </w:tcPr>
          <w:p w:rsidR="007005E6" w:rsidRPr="000E49EF" w:rsidRDefault="007005E6" w:rsidP="007005E6">
            <w:pPr>
              <w:widowControl w:val="0"/>
              <w:autoSpaceDE w:val="0"/>
              <w:autoSpaceDN w:val="0"/>
              <w:adjustRightInd w:val="0"/>
              <w:rPr>
                <w:rFonts w:eastAsiaTheme="minorEastAsia"/>
              </w:rPr>
            </w:pPr>
          </w:p>
        </w:tc>
      </w:tr>
    </w:tbl>
    <w:p w:rsidR="007005E6" w:rsidRPr="000E49EF" w:rsidRDefault="007005E6" w:rsidP="00203177">
      <w:pPr>
        <w:pStyle w:val="ConsPlusNormal"/>
        <w:jc w:val="both"/>
        <w:sectPr w:rsidR="007005E6" w:rsidRPr="000E49EF" w:rsidSect="007005E6">
          <w:pgSz w:w="16838" w:h="11906" w:orient="landscape"/>
          <w:pgMar w:top="1701" w:right="1134" w:bottom="851" w:left="1134" w:header="709" w:footer="709" w:gutter="0"/>
          <w:cols w:space="708"/>
          <w:docGrid w:linePitch="360"/>
        </w:sectPr>
      </w:pPr>
    </w:p>
    <w:p w:rsidR="00203177" w:rsidRPr="000E49EF" w:rsidRDefault="00203177"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right"/>
        <w:rPr>
          <w:rFonts w:eastAsiaTheme="minorEastAsia"/>
        </w:rPr>
      </w:pPr>
      <w:r w:rsidRPr="000E49EF">
        <w:rPr>
          <w:rFonts w:eastAsiaTheme="minorEastAsia"/>
        </w:rPr>
        <w:t xml:space="preserve">Приложение N </w:t>
      </w:r>
      <w:r w:rsidR="0031147A" w:rsidRPr="000E49EF">
        <w:rPr>
          <w:rFonts w:eastAsiaTheme="minorEastAsia"/>
        </w:rPr>
        <w:t>4</w:t>
      </w:r>
    </w:p>
    <w:p w:rsidR="0048497E" w:rsidRPr="000E49EF" w:rsidRDefault="0048497E" w:rsidP="0048497E">
      <w:pPr>
        <w:widowControl w:val="0"/>
        <w:autoSpaceDE w:val="0"/>
        <w:autoSpaceDN w:val="0"/>
        <w:adjustRightInd w:val="0"/>
        <w:jc w:val="right"/>
        <w:rPr>
          <w:rFonts w:eastAsiaTheme="minorEastAsia"/>
        </w:rPr>
      </w:pPr>
      <w:r w:rsidRPr="000E49EF">
        <w:rPr>
          <w:rFonts w:eastAsiaTheme="minorEastAsia"/>
        </w:rPr>
        <w:t>к Учетной политике</w:t>
      </w:r>
    </w:p>
    <w:p w:rsidR="0048497E" w:rsidRPr="000E49EF" w:rsidRDefault="0048497E" w:rsidP="0048497E">
      <w:pPr>
        <w:widowControl w:val="0"/>
        <w:autoSpaceDE w:val="0"/>
        <w:autoSpaceDN w:val="0"/>
        <w:adjustRightInd w:val="0"/>
        <w:jc w:val="right"/>
        <w:rPr>
          <w:rFonts w:eastAsiaTheme="minorEastAsia"/>
        </w:rPr>
      </w:pPr>
      <w:r w:rsidRPr="000E49EF">
        <w:rPr>
          <w:rFonts w:eastAsiaTheme="minorEastAsia"/>
        </w:rPr>
        <w:t>для целей бюджетного учета</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center"/>
        <w:rPr>
          <w:rFonts w:eastAsiaTheme="minorEastAsia"/>
        </w:rPr>
      </w:pPr>
      <w:bookmarkStart w:id="7" w:name="Par1299"/>
      <w:bookmarkEnd w:id="7"/>
      <w:r w:rsidRPr="000E49EF">
        <w:rPr>
          <w:rFonts w:eastAsiaTheme="minorEastAsia"/>
          <w:b/>
          <w:bCs/>
        </w:rPr>
        <w:t>Положение о комиссии по поступлению и выбытию активов</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center"/>
        <w:rPr>
          <w:rFonts w:eastAsiaTheme="minorEastAsia"/>
        </w:rPr>
      </w:pPr>
      <w:r w:rsidRPr="000E49EF">
        <w:rPr>
          <w:rFonts w:eastAsiaTheme="minorEastAsia"/>
          <w:b/>
          <w:bCs/>
        </w:rPr>
        <w:t>1. Общие положения</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both"/>
        <w:rPr>
          <w:rFonts w:eastAsiaTheme="minorEastAsia"/>
        </w:rPr>
      </w:pPr>
      <w:r w:rsidRPr="000E49EF">
        <w:rPr>
          <w:rFonts w:eastAsiaTheme="minorEastAsia"/>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1.3. Заседания комиссии проводятся по мере необходимости.</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1.4. Срок рассмотрения комиссией представленных ей документов не должен превышать 14 календарных дней.</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1.5. Заседание комиссии правомочно при наличии не менее 2/3 ее состава.</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1.7. Экспертом не может быть лицо, отвечающее за материальные ценности, в отношении которых принимается решение о списании.</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1.8. Решение комиссии оформляется протоколом, который подписывают председатель и члены комиссии, присутствовавшие на заседании.</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center"/>
        <w:rPr>
          <w:rFonts w:eastAsiaTheme="minorEastAsia"/>
        </w:rPr>
      </w:pPr>
      <w:r w:rsidRPr="000E49EF">
        <w:rPr>
          <w:rFonts w:eastAsiaTheme="minorEastAsia"/>
          <w:b/>
          <w:bCs/>
        </w:rPr>
        <w:t>2. Принятие решений по поступлению активов</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both"/>
        <w:rPr>
          <w:rFonts w:eastAsiaTheme="minorEastAsia"/>
        </w:rPr>
      </w:pPr>
      <w:r w:rsidRPr="000E49EF">
        <w:rPr>
          <w:rFonts w:eastAsiaTheme="minorEastAsia"/>
        </w:rPr>
        <w:t>2.1. В части поступления активов комиссия принимает решения по следующим вопросам:</w:t>
      </w:r>
    </w:p>
    <w:p w:rsidR="0048497E" w:rsidRPr="000E49EF" w:rsidRDefault="0048497E" w:rsidP="0031147A">
      <w:pPr>
        <w:pStyle w:val="a4"/>
        <w:rPr>
          <w:rFonts w:eastAsiaTheme="minorEastAsia"/>
        </w:rPr>
      </w:pPr>
      <w:r w:rsidRPr="000E49EF">
        <w:rPr>
          <w:rFonts w:eastAsiaTheme="minorEastAsia"/>
        </w:rPr>
        <w:t>- физическое принятие активов в случаях, прямо предусмотренных внутренними актами организации;</w:t>
      </w:r>
    </w:p>
    <w:p w:rsidR="0048497E" w:rsidRPr="000E49EF" w:rsidRDefault="0048497E" w:rsidP="0031147A">
      <w:pPr>
        <w:pStyle w:val="a4"/>
        <w:rPr>
          <w:rFonts w:eastAsiaTheme="minorEastAsia"/>
        </w:rPr>
      </w:pPr>
      <w:r w:rsidRPr="000E49EF">
        <w:rPr>
          <w:rFonts w:eastAsiaTheme="minorEastAsia"/>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0E49EF">
        <w:rPr>
          <w:rFonts w:eastAsiaTheme="minorEastAsia"/>
        </w:rPr>
        <w:t>к</w:t>
      </w:r>
      <w:proofErr w:type="gramEnd"/>
      <w:r w:rsidRPr="000E49EF">
        <w:rPr>
          <w:rFonts w:eastAsiaTheme="minorEastAsia"/>
        </w:rPr>
        <w:t xml:space="preserve"> которой относится поступившее имущество;</w:t>
      </w:r>
    </w:p>
    <w:p w:rsidR="0048497E" w:rsidRPr="000E49EF" w:rsidRDefault="0048497E" w:rsidP="0031147A">
      <w:pPr>
        <w:pStyle w:val="a4"/>
        <w:rPr>
          <w:rFonts w:eastAsiaTheme="minorEastAsia"/>
        </w:rPr>
      </w:pPr>
      <w:r w:rsidRPr="000E49EF">
        <w:rPr>
          <w:rFonts w:eastAsiaTheme="minorEastAsia"/>
        </w:rPr>
        <w:t>- выбор метода определения справедливой стоимости имущества в случаях, установленных нормативными актами и (или) Учетной политикой;</w:t>
      </w:r>
    </w:p>
    <w:p w:rsidR="0048497E" w:rsidRPr="000E49EF" w:rsidRDefault="0048497E" w:rsidP="0031147A">
      <w:pPr>
        <w:pStyle w:val="a4"/>
        <w:rPr>
          <w:rFonts w:eastAsiaTheme="minorEastAsia"/>
        </w:rPr>
      </w:pPr>
      <w:r w:rsidRPr="000E49EF">
        <w:rPr>
          <w:rFonts w:eastAsiaTheme="minorEastAsia"/>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48497E" w:rsidRPr="000E49EF" w:rsidRDefault="0048497E" w:rsidP="0031147A">
      <w:pPr>
        <w:pStyle w:val="a4"/>
        <w:rPr>
          <w:rFonts w:eastAsiaTheme="minorEastAsia"/>
        </w:rPr>
      </w:pPr>
      <w:r w:rsidRPr="000E49EF">
        <w:rPr>
          <w:rFonts w:eastAsiaTheme="minorEastAsia"/>
        </w:rPr>
        <w:t>- определение первоначальной стоимости и метода амортизации поступивших объектов нефинансовых активов;</w:t>
      </w:r>
    </w:p>
    <w:p w:rsidR="0048497E" w:rsidRPr="000E49EF" w:rsidRDefault="0048497E" w:rsidP="0031147A">
      <w:pPr>
        <w:pStyle w:val="a4"/>
        <w:rPr>
          <w:rFonts w:eastAsiaTheme="minorEastAsia"/>
        </w:rPr>
      </w:pPr>
      <w:r w:rsidRPr="000E49EF">
        <w:rPr>
          <w:rFonts w:eastAsiaTheme="minorEastAsia"/>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8497E" w:rsidRPr="000E49EF" w:rsidRDefault="0048497E" w:rsidP="0031147A">
      <w:pPr>
        <w:pStyle w:val="a4"/>
        <w:rPr>
          <w:rFonts w:eastAsiaTheme="minorEastAsia"/>
        </w:rPr>
      </w:pPr>
      <w:r w:rsidRPr="000E49EF">
        <w:rPr>
          <w:rFonts w:eastAsiaTheme="minorEastAsia"/>
        </w:rPr>
        <w:t>- определение величин оценочных резервов в случаях, установленных нормативными актами и (или) Учетной политикой;</w:t>
      </w:r>
    </w:p>
    <w:p w:rsidR="0048497E" w:rsidRPr="000E49EF" w:rsidRDefault="0048497E" w:rsidP="0031147A">
      <w:pPr>
        <w:pStyle w:val="a4"/>
        <w:rPr>
          <w:rFonts w:eastAsiaTheme="minorEastAsia"/>
        </w:rPr>
      </w:pPr>
      <w:r w:rsidRPr="000E49EF">
        <w:rPr>
          <w:rFonts w:eastAsiaTheme="minorEastAsia"/>
        </w:rP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2.4. В случае достройки, реконструкции, модернизации объектов основных сре</w:t>
      </w:r>
      <w:proofErr w:type="gramStart"/>
      <w:r w:rsidRPr="000E49EF">
        <w:rPr>
          <w:rFonts w:eastAsiaTheme="minorEastAsia"/>
        </w:rPr>
        <w:t>дств пр</w:t>
      </w:r>
      <w:proofErr w:type="gramEnd"/>
      <w:r w:rsidRPr="000E49EF">
        <w:rPr>
          <w:rFonts w:eastAsiaTheme="minorEastAsia"/>
        </w:rPr>
        <w:t>оизводится увеличение их первоначальной стоимости на сумму сформированных капитальных вложений в эти объекты.</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44" w:history="1">
        <w:r w:rsidRPr="000E49EF">
          <w:rPr>
            <w:rFonts w:eastAsiaTheme="minorEastAsia"/>
          </w:rPr>
          <w:t>(ф. 0504103)</w:t>
        </w:r>
      </w:hyperlink>
      <w:r w:rsidRPr="000E49EF">
        <w:rPr>
          <w:rFonts w:eastAsiaTheme="minorEastAsia"/>
        </w:rPr>
        <w:t>. Частичная ликвидация объекта основных сре</w:t>
      </w:r>
      <w:proofErr w:type="gramStart"/>
      <w:r w:rsidRPr="000E49EF">
        <w:rPr>
          <w:rFonts w:eastAsiaTheme="minorEastAsia"/>
        </w:rPr>
        <w:t>дств пр</w:t>
      </w:r>
      <w:proofErr w:type="gramEnd"/>
      <w:r w:rsidRPr="000E49EF">
        <w:rPr>
          <w:rFonts w:eastAsiaTheme="minorEastAsia"/>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45" w:history="1">
        <w:r w:rsidRPr="000E49EF">
          <w:rPr>
            <w:rFonts w:eastAsiaTheme="minorEastAsia"/>
          </w:rPr>
          <w:t>(ф. 0504103)</w:t>
        </w:r>
      </w:hyperlink>
      <w:r w:rsidRPr="000E49EF">
        <w:rPr>
          <w:rFonts w:eastAsiaTheme="minorEastAsia"/>
        </w:rPr>
        <w:t>.</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2.5. Поступление нефинансовых активов комиссия оформляет следующими первичными учетными документами:</w:t>
      </w:r>
    </w:p>
    <w:p w:rsidR="0048497E" w:rsidRPr="000E49EF" w:rsidRDefault="0048497E" w:rsidP="0031147A">
      <w:pPr>
        <w:pStyle w:val="a4"/>
        <w:rPr>
          <w:rFonts w:eastAsiaTheme="minorEastAsia"/>
        </w:rPr>
      </w:pPr>
      <w:r w:rsidRPr="000E49EF">
        <w:rPr>
          <w:rFonts w:eastAsiaTheme="minorEastAsia"/>
        </w:rPr>
        <w:t xml:space="preserve">- актом о приеме-передаче объектов нефинансовых активов </w:t>
      </w:r>
      <w:hyperlink r:id="rId246" w:history="1">
        <w:r w:rsidRPr="000E49EF">
          <w:rPr>
            <w:rFonts w:eastAsiaTheme="minorEastAsia"/>
          </w:rPr>
          <w:t>(ф. 0504101)</w:t>
        </w:r>
      </w:hyperlink>
      <w:r w:rsidRPr="000E49EF">
        <w:rPr>
          <w:rFonts w:eastAsiaTheme="minorEastAsia"/>
        </w:rPr>
        <w:t>;</w:t>
      </w:r>
    </w:p>
    <w:p w:rsidR="0048497E" w:rsidRPr="000E49EF" w:rsidRDefault="0048497E" w:rsidP="0031147A">
      <w:pPr>
        <w:pStyle w:val="a4"/>
        <w:rPr>
          <w:rFonts w:eastAsiaTheme="minorEastAsia"/>
        </w:rPr>
      </w:pPr>
      <w:r w:rsidRPr="000E49EF">
        <w:rPr>
          <w:rFonts w:eastAsiaTheme="minorEastAsia"/>
        </w:rPr>
        <w:t xml:space="preserve">- актом приемки материалов (материальных ценностей) </w:t>
      </w:r>
      <w:hyperlink r:id="rId247" w:history="1">
        <w:r w:rsidRPr="000E49EF">
          <w:rPr>
            <w:rFonts w:eastAsiaTheme="minorEastAsia"/>
          </w:rPr>
          <w:t>(ф. 0504220)</w:t>
        </w:r>
      </w:hyperlink>
      <w:r w:rsidRPr="000E49EF">
        <w:rPr>
          <w:rFonts w:eastAsiaTheme="minorEastAsia"/>
        </w:rPr>
        <w:t>.</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center"/>
        <w:rPr>
          <w:rFonts w:eastAsiaTheme="minorEastAsia"/>
        </w:rPr>
      </w:pPr>
      <w:r w:rsidRPr="000E49EF">
        <w:rPr>
          <w:rFonts w:eastAsiaTheme="minorEastAsia"/>
          <w:b/>
          <w:bCs/>
        </w:rPr>
        <w:lastRenderedPageBreak/>
        <w:t>3. Принятие решений по выбытию (списанию) активов</w:t>
      </w:r>
    </w:p>
    <w:p w:rsidR="0048497E" w:rsidRPr="000E49EF" w:rsidRDefault="0048497E" w:rsidP="0048497E">
      <w:pPr>
        <w:widowControl w:val="0"/>
        <w:autoSpaceDE w:val="0"/>
        <w:autoSpaceDN w:val="0"/>
        <w:adjustRightInd w:val="0"/>
        <w:jc w:val="center"/>
        <w:rPr>
          <w:rFonts w:eastAsiaTheme="minorEastAsia"/>
        </w:rPr>
      </w:pPr>
      <w:r w:rsidRPr="000E49EF">
        <w:rPr>
          <w:rFonts w:eastAsiaTheme="minorEastAsia"/>
          <w:b/>
          <w:bCs/>
        </w:rPr>
        <w:t>и списанию задолженности неплатежеспособных дебиторов</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both"/>
        <w:rPr>
          <w:rFonts w:eastAsiaTheme="minorEastAsia"/>
        </w:rPr>
      </w:pPr>
      <w:r w:rsidRPr="000E49EF">
        <w:rPr>
          <w:rFonts w:eastAsiaTheme="minorEastAsia"/>
        </w:rPr>
        <w:t>3.1. В части выбытия (списания) активов и задолженности комиссия принимает решения по следующим вопросам:</w:t>
      </w:r>
    </w:p>
    <w:p w:rsidR="0048497E" w:rsidRPr="000E49EF" w:rsidRDefault="0048497E" w:rsidP="0031147A">
      <w:pPr>
        <w:pStyle w:val="a4"/>
        <w:rPr>
          <w:rFonts w:eastAsiaTheme="minorEastAsia"/>
        </w:rPr>
      </w:pPr>
      <w:r w:rsidRPr="000E49EF">
        <w:rPr>
          <w:rFonts w:eastAsiaTheme="minorEastAsia"/>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0E49EF">
        <w:rPr>
          <w:rFonts w:eastAsiaTheme="minorEastAsia"/>
        </w:rPr>
        <w:t>забалансовом</w:t>
      </w:r>
      <w:proofErr w:type="spellEnd"/>
      <w:r w:rsidRPr="000E49EF">
        <w:rPr>
          <w:rFonts w:eastAsiaTheme="minorEastAsia"/>
        </w:rPr>
        <w:t xml:space="preserve"> счете 21);</w:t>
      </w:r>
    </w:p>
    <w:p w:rsidR="0048497E" w:rsidRPr="000E49EF" w:rsidRDefault="0048497E" w:rsidP="0031147A">
      <w:pPr>
        <w:pStyle w:val="a4"/>
        <w:rPr>
          <w:rFonts w:eastAsiaTheme="minorEastAsia"/>
        </w:rPr>
      </w:pPr>
      <w:r w:rsidRPr="000E49EF">
        <w:rPr>
          <w:rFonts w:eastAsiaTheme="minorEastAsia"/>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8497E" w:rsidRPr="000E49EF" w:rsidRDefault="0048497E" w:rsidP="0031147A">
      <w:pPr>
        <w:pStyle w:val="a4"/>
        <w:rPr>
          <w:rFonts w:eastAsiaTheme="minorEastAsia"/>
        </w:rPr>
      </w:pPr>
      <w:r w:rsidRPr="000E49EF">
        <w:rPr>
          <w:rFonts w:eastAsiaTheme="minorEastAsia"/>
        </w:rPr>
        <w:t>- о частичной ликвидации (</w:t>
      </w:r>
      <w:proofErr w:type="spellStart"/>
      <w:r w:rsidRPr="000E49EF">
        <w:rPr>
          <w:rFonts w:eastAsiaTheme="minorEastAsia"/>
        </w:rPr>
        <w:t>разукомплектации</w:t>
      </w:r>
      <w:proofErr w:type="spellEnd"/>
      <w:r w:rsidRPr="000E49EF">
        <w:rPr>
          <w:rFonts w:eastAsiaTheme="minorEastAsia"/>
        </w:rPr>
        <w:t>) основных средств и об определении стоимости выбывающей части актива при его частичной ликвидации;</w:t>
      </w:r>
    </w:p>
    <w:p w:rsidR="0048497E" w:rsidRPr="000E49EF" w:rsidRDefault="0048497E" w:rsidP="0031147A">
      <w:pPr>
        <w:pStyle w:val="a4"/>
        <w:rPr>
          <w:rFonts w:eastAsiaTheme="minorEastAsia"/>
        </w:rPr>
      </w:pPr>
      <w:r w:rsidRPr="000E49EF">
        <w:rPr>
          <w:rFonts w:eastAsiaTheme="minorEastAsia"/>
        </w:rPr>
        <w:t>- о пригодности дальнейшего использования имущества, возможности и эффективности его восстановления;</w:t>
      </w:r>
    </w:p>
    <w:p w:rsidR="0048497E" w:rsidRPr="000E49EF" w:rsidRDefault="0048497E" w:rsidP="0031147A">
      <w:pPr>
        <w:pStyle w:val="a4"/>
        <w:rPr>
          <w:rFonts w:eastAsiaTheme="minorEastAsia"/>
        </w:rPr>
      </w:pPr>
      <w:r w:rsidRPr="000E49EF">
        <w:rPr>
          <w:rFonts w:eastAsiaTheme="minorEastAsia"/>
        </w:rPr>
        <w:t xml:space="preserve">- о списании задолженности неплатежеспособных дебиторов, а также списании с </w:t>
      </w:r>
      <w:proofErr w:type="spellStart"/>
      <w:r w:rsidRPr="000E49EF">
        <w:rPr>
          <w:rFonts w:eastAsiaTheme="minorEastAsia"/>
        </w:rPr>
        <w:t>забалансового</w:t>
      </w:r>
      <w:proofErr w:type="spellEnd"/>
      <w:r w:rsidRPr="000E49EF">
        <w:rPr>
          <w:rFonts w:eastAsiaTheme="minorEastAsia"/>
        </w:rPr>
        <w:t xml:space="preserve"> учета задолженности, признанной безнадежной к взысканию.</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3.2. Решение о выбытии имущества принимается, если оно:</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0E49EF">
        <w:rPr>
          <w:rFonts w:eastAsiaTheme="minorEastAsia"/>
        </w:rPr>
        <w:t>также</w:t>
      </w:r>
      <w:proofErr w:type="gramEnd"/>
      <w:r w:rsidRPr="000E49EF">
        <w:rPr>
          <w:rFonts w:eastAsiaTheme="minorEastAsia"/>
        </w:rPr>
        <w:t xml:space="preserve"> если невозможно выяснить его местонахождение;</w:t>
      </w:r>
    </w:p>
    <w:p w:rsidR="0048497E" w:rsidRPr="000E49EF" w:rsidRDefault="0048497E" w:rsidP="0048497E">
      <w:pPr>
        <w:widowControl w:val="0"/>
        <w:autoSpaceDE w:val="0"/>
        <w:autoSpaceDN w:val="0"/>
        <w:adjustRightInd w:val="0"/>
        <w:spacing w:before="240"/>
        <w:jc w:val="both"/>
        <w:rPr>
          <w:rFonts w:eastAsiaTheme="minorEastAsia"/>
        </w:rPr>
      </w:pPr>
      <w:proofErr w:type="gramStart"/>
      <w:r w:rsidRPr="000E49EF">
        <w:rPr>
          <w:rFonts w:eastAsiaTheme="minorEastAsia"/>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в других случаях, предусмотренных законодательством РФ.</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3.3. Решение о списании имущества принимается комиссией после проведения следующих мероприятий:</w:t>
      </w:r>
    </w:p>
    <w:p w:rsidR="0048497E" w:rsidRPr="000E49EF" w:rsidRDefault="0048497E" w:rsidP="0048497E">
      <w:pPr>
        <w:widowControl w:val="0"/>
        <w:autoSpaceDE w:val="0"/>
        <w:autoSpaceDN w:val="0"/>
        <w:adjustRightInd w:val="0"/>
        <w:spacing w:before="240"/>
        <w:jc w:val="both"/>
        <w:rPr>
          <w:rFonts w:eastAsiaTheme="minorEastAsia"/>
        </w:rPr>
      </w:pPr>
      <w:proofErr w:type="gramStart"/>
      <w:r w:rsidRPr="000E49EF">
        <w:rPr>
          <w:rFonts w:eastAsiaTheme="minorEastAsia"/>
        </w:rPr>
        <w:t>- осмотр имущества, подлежащего списанию (при наличии такой возможности), с учетом данных, содержащихся в учетно-технической и иной документации;</w:t>
      </w:r>
      <w:proofErr w:type="gramEnd"/>
    </w:p>
    <w:p w:rsidR="0048497E" w:rsidRPr="000E49EF" w:rsidRDefault="0048497E" w:rsidP="0048497E">
      <w:pPr>
        <w:widowControl w:val="0"/>
        <w:autoSpaceDE w:val="0"/>
        <w:autoSpaceDN w:val="0"/>
        <w:adjustRightInd w:val="0"/>
        <w:spacing w:before="240"/>
        <w:jc w:val="both"/>
        <w:rPr>
          <w:rFonts w:eastAsiaTheme="minorEastAsia"/>
        </w:rPr>
      </w:pPr>
      <w:proofErr w:type="gramStart"/>
      <w:r w:rsidRPr="000E49EF">
        <w:rPr>
          <w:rFonts w:eastAsiaTheme="minorEastAsia"/>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установление виновных лиц, действия которых привели к необходимости списать имущество до истечения срока его полезного использования;</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подготовка документов, необходимых для принятия решения о списании имущества.</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0E49EF">
        <w:rPr>
          <w:rFonts w:eastAsiaTheme="minorEastAsia"/>
        </w:rPr>
        <w:t>забалансовый</w:t>
      </w:r>
      <w:proofErr w:type="spellEnd"/>
      <w:r w:rsidRPr="000E49EF">
        <w:rPr>
          <w:rFonts w:eastAsiaTheme="minorEastAsia"/>
        </w:rPr>
        <w:t xml:space="preserve"> учет.</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xml:space="preserve">Решение о списании задолженности с </w:t>
      </w:r>
      <w:proofErr w:type="spellStart"/>
      <w:r w:rsidRPr="000E49EF">
        <w:rPr>
          <w:rFonts w:eastAsiaTheme="minorEastAsia"/>
        </w:rPr>
        <w:t>забалансового</w:t>
      </w:r>
      <w:proofErr w:type="spellEnd"/>
      <w:r w:rsidRPr="000E49EF">
        <w:rPr>
          <w:rFonts w:eastAsiaTheme="minorEastAsia"/>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lastRenderedPageBreak/>
        <w:t>3.5. Выбытие (списание) нефинансовых активов оформляется следующими документами:</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 xml:space="preserve">- акт о приеме-передаче объектов нефинансовых активов </w:t>
      </w:r>
      <w:hyperlink r:id="rId248" w:history="1">
        <w:r w:rsidRPr="000E49EF">
          <w:rPr>
            <w:rFonts w:eastAsiaTheme="minorEastAsia"/>
          </w:rPr>
          <w:t>(ф. 0504101)</w:t>
        </w:r>
      </w:hyperlink>
      <w:r w:rsidRPr="000E49EF">
        <w:rPr>
          <w:rFonts w:eastAsiaTheme="minorEastAsia"/>
        </w:rPr>
        <w:t>;</w:t>
      </w:r>
    </w:p>
    <w:p w:rsidR="0048497E" w:rsidRPr="000E49EF" w:rsidRDefault="0048497E" w:rsidP="0031147A">
      <w:pPr>
        <w:pStyle w:val="a4"/>
        <w:rPr>
          <w:rFonts w:eastAsiaTheme="minorEastAsia"/>
        </w:rPr>
      </w:pPr>
      <w:r w:rsidRPr="000E49EF">
        <w:rPr>
          <w:rFonts w:eastAsiaTheme="minorEastAsia"/>
        </w:rPr>
        <w:t xml:space="preserve">- акт о списании объектов нефинансовых активов (кроме транспортных средств) </w:t>
      </w:r>
      <w:hyperlink r:id="rId249" w:history="1">
        <w:r w:rsidRPr="000E49EF">
          <w:rPr>
            <w:rFonts w:eastAsiaTheme="minorEastAsia"/>
          </w:rPr>
          <w:t>(ф. 0504104)</w:t>
        </w:r>
      </w:hyperlink>
      <w:r w:rsidRPr="000E49EF">
        <w:rPr>
          <w:rFonts w:eastAsiaTheme="minorEastAsia"/>
        </w:rPr>
        <w:t>;</w:t>
      </w:r>
    </w:p>
    <w:p w:rsidR="0048497E" w:rsidRPr="000E49EF" w:rsidRDefault="0048497E" w:rsidP="0031147A">
      <w:pPr>
        <w:pStyle w:val="a4"/>
        <w:rPr>
          <w:rFonts w:eastAsiaTheme="minorEastAsia"/>
        </w:rPr>
      </w:pPr>
      <w:r w:rsidRPr="000E49EF">
        <w:rPr>
          <w:rFonts w:eastAsiaTheme="minorEastAsia"/>
        </w:rPr>
        <w:t xml:space="preserve">- акт о списании транспортного средства </w:t>
      </w:r>
      <w:hyperlink r:id="rId250" w:history="1">
        <w:r w:rsidRPr="000E49EF">
          <w:rPr>
            <w:rFonts w:eastAsiaTheme="minorEastAsia"/>
          </w:rPr>
          <w:t>(ф. 0504105)</w:t>
        </w:r>
      </w:hyperlink>
      <w:r w:rsidRPr="000E49EF">
        <w:rPr>
          <w:rFonts w:eastAsiaTheme="minorEastAsia"/>
        </w:rPr>
        <w:t>;</w:t>
      </w:r>
    </w:p>
    <w:p w:rsidR="0048497E" w:rsidRPr="000E49EF" w:rsidRDefault="0048497E" w:rsidP="0031147A">
      <w:pPr>
        <w:pStyle w:val="a4"/>
        <w:rPr>
          <w:rFonts w:eastAsiaTheme="minorEastAsia"/>
        </w:rPr>
      </w:pPr>
      <w:r w:rsidRPr="000E49EF">
        <w:rPr>
          <w:rFonts w:eastAsiaTheme="minorEastAsia"/>
        </w:rPr>
        <w:t xml:space="preserve">- акт о списании мягкого и хозяйственного инвентаря </w:t>
      </w:r>
      <w:hyperlink r:id="rId251" w:history="1">
        <w:r w:rsidRPr="000E49EF">
          <w:rPr>
            <w:rFonts w:eastAsiaTheme="minorEastAsia"/>
          </w:rPr>
          <w:t>(ф. 0504143)</w:t>
        </w:r>
      </w:hyperlink>
      <w:r w:rsidRPr="000E49EF">
        <w:rPr>
          <w:rFonts w:eastAsiaTheme="minorEastAsia"/>
        </w:rPr>
        <w:t>;</w:t>
      </w:r>
    </w:p>
    <w:p w:rsidR="0048497E" w:rsidRPr="000E49EF" w:rsidRDefault="0048497E" w:rsidP="0031147A">
      <w:pPr>
        <w:pStyle w:val="a4"/>
        <w:rPr>
          <w:rFonts w:eastAsiaTheme="minorEastAsia"/>
        </w:rPr>
      </w:pPr>
      <w:r w:rsidRPr="000E49EF">
        <w:rPr>
          <w:rFonts w:eastAsiaTheme="minorEastAsia"/>
        </w:rPr>
        <w:t xml:space="preserve">- акт о списании материальных запасов </w:t>
      </w:r>
      <w:hyperlink r:id="rId252" w:history="1">
        <w:r w:rsidRPr="000E49EF">
          <w:rPr>
            <w:rFonts w:eastAsiaTheme="minorEastAsia"/>
          </w:rPr>
          <w:t>(ф. 0504230)</w:t>
        </w:r>
      </w:hyperlink>
      <w:r w:rsidRPr="000E49EF">
        <w:rPr>
          <w:rFonts w:eastAsiaTheme="minorEastAsia"/>
        </w:rPr>
        <w:t>.</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3.6. Оформленный комиссией акт о списании имущества утверждается руководителем.</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3.7. До утверждения в установленном порядке акта о списании реализация мероприятий, предусмотренных этим актом, не допускается.</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center"/>
        <w:rPr>
          <w:rFonts w:eastAsiaTheme="minorEastAsia"/>
        </w:rPr>
      </w:pPr>
      <w:r w:rsidRPr="000E49EF">
        <w:rPr>
          <w:rFonts w:eastAsiaTheme="minorEastAsia"/>
          <w:b/>
          <w:bCs/>
        </w:rPr>
        <w:t>4. Принятие решений по вопросам обесценения активов</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both"/>
        <w:rPr>
          <w:rFonts w:eastAsiaTheme="minorEastAsia"/>
        </w:rPr>
      </w:pPr>
      <w:r w:rsidRPr="000E49EF">
        <w:rPr>
          <w:rFonts w:eastAsiaTheme="minorEastAsia"/>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4.4. В случае необходимости определить справедливую стоимость комиссия утверждает метод, который будет при этом использоваться.</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4.6. В представление могут быть включены рекомендации комиссии по дальнейшему использованию имущества.</w:t>
      </w:r>
    </w:p>
    <w:p w:rsidR="0048497E" w:rsidRPr="000E49EF" w:rsidRDefault="0048497E" w:rsidP="0048497E">
      <w:pPr>
        <w:widowControl w:val="0"/>
        <w:autoSpaceDE w:val="0"/>
        <w:autoSpaceDN w:val="0"/>
        <w:adjustRightInd w:val="0"/>
        <w:spacing w:before="240"/>
        <w:jc w:val="both"/>
        <w:rPr>
          <w:rFonts w:eastAsiaTheme="minorEastAsia"/>
        </w:rPr>
      </w:pPr>
      <w:r w:rsidRPr="000E49EF">
        <w:rPr>
          <w:rFonts w:eastAsiaTheme="minorEastAsia"/>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both"/>
        <w:rPr>
          <w:rFonts w:eastAsiaTheme="minorEastAsia"/>
        </w:rPr>
      </w:pPr>
    </w:p>
    <w:p w:rsidR="0048497E" w:rsidRPr="000E49EF" w:rsidRDefault="0048497E" w:rsidP="0048497E">
      <w:pPr>
        <w:widowControl w:val="0"/>
        <w:autoSpaceDE w:val="0"/>
        <w:autoSpaceDN w:val="0"/>
        <w:adjustRightInd w:val="0"/>
        <w:jc w:val="both"/>
        <w:rPr>
          <w:rFonts w:eastAsiaTheme="minorEastAsia"/>
        </w:rPr>
      </w:pPr>
    </w:p>
    <w:p w:rsidR="00344A7C" w:rsidRPr="000E49EF" w:rsidRDefault="00344A7C" w:rsidP="00344A7C">
      <w:pPr>
        <w:widowControl w:val="0"/>
        <w:autoSpaceDE w:val="0"/>
        <w:autoSpaceDN w:val="0"/>
        <w:adjustRightInd w:val="0"/>
        <w:spacing w:before="240"/>
        <w:jc w:val="both"/>
        <w:rPr>
          <w:rFonts w:eastAsiaTheme="minorEastAsia"/>
        </w:rPr>
      </w:pPr>
    </w:p>
    <w:p w:rsidR="00453133" w:rsidRPr="000E49EF" w:rsidRDefault="00453133" w:rsidP="00344A7C">
      <w:pPr>
        <w:widowControl w:val="0"/>
        <w:autoSpaceDE w:val="0"/>
        <w:autoSpaceDN w:val="0"/>
        <w:adjustRightInd w:val="0"/>
        <w:spacing w:before="240"/>
        <w:jc w:val="both"/>
        <w:rPr>
          <w:rFonts w:eastAsiaTheme="minorEastAsia"/>
        </w:rPr>
      </w:pPr>
    </w:p>
    <w:p w:rsidR="00453133" w:rsidRPr="000E49EF" w:rsidRDefault="00453133" w:rsidP="00453133">
      <w:pPr>
        <w:pStyle w:val="ConsPlusNormal"/>
        <w:jc w:val="both"/>
      </w:pPr>
    </w:p>
    <w:p w:rsidR="00453133" w:rsidRPr="000E49EF" w:rsidRDefault="00453133" w:rsidP="00453133">
      <w:pPr>
        <w:pStyle w:val="ConsPlusNormal"/>
        <w:jc w:val="right"/>
      </w:pPr>
      <w:r w:rsidRPr="000E49EF">
        <w:lastRenderedPageBreak/>
        <w:t>Приложение N 5</w:t>
      </w:r>
    </w:p>
    <w:p w:rsidR="00453133" w:rsidRPr="000E49EF" w:rsidRDefault="00453133" w:rsidP="00453133">
      <w:pPr>
        <w:pStyle w:val="ConsPlusNormal"/>
        <w:jc w:val="right"/>
      </w:pPr>
      <w:r w:rsidRPr="000E49EF">
        <w:t>к Учетной политике</w:t>
      </w:r>
    </w:p>
    <w:p w:rsidR="00453133" w:rsidRPr="000E49EF" w:rsidRDefault="00453133" w:rsidP="00453133">
      <w:pPr>
        <w:pStyle w:val="ConsPlusNormal"/>
        <w:jc w:val="right"/>
      </w:pPr>
      <w:r w:rsidRPr="000E49EF">
        <w:t>для целей бюджетного учета</w:t>
      </w:r>
    </w:p>
    <w:p w:rsidR="00453133" w:rsidRPr="000E49EF" w:rsidRDefault="00453133" w:rsidP="00453133">
      <w:pPr>
        <w:pStyle w:val="ConsPlusNormal"/>
        <w:jc w:val="both"/>
      </w:pPr>
    </w:p>
    <w:p w:rsidR="00453133" w:rsidRPr="000E49EF" w:rsidRDefault="00453133" w:rsidP="00453133">
      <w:pPr>
        <w:pStyle w:val="ConsPlusNormal"/>
        <w:jc w:val="center"/>
      </w:pPr>
      <w:bookmarkStart w:id="8" w:name="Par1387"/>
      <w:bookmarkEnd w:id="8"/>
      <w:r w:rsidRPr="000E49EF">
        <w:rPr>
          <w:b/>
          <w:bCs/>
        </w:rPr>
        <w:t>Порядок проведения инвентаризации активов и обязательств</w:t>
      </w:r>
    </w:p>
    <w:p w:rsidR="00453133" w:rsidRPr="000E49EF" w:rsidRDefault="00453133" w:rsidP="00453133">
      <w:pPr>
        <w:pStyle w:val="ConsPlusNormal"/>
        <w:jc w:val="both"/>
      </w:pPr>
    </w:p>
    <w:p w:rsidR="00453133" w:rsidRPr="000E49EF" w:rsidRDefault="00453133" w:rsidP="00453133">
      <w:pPr>
        <w:pStyle w:val="ConsPlusNormal"/>
        <w:jc w:val="center"/>
      </w:pPr>
      <w:r w:rsidRPr="000E49EF">
        <w:rPr>
          <w:b/>
          <w:bCs/>
        </w:rPr>
        <w:t>1. Организация проведения инвентаризации</w:t>
      </w:r>
    </w:p>
    <w:p w:rsidR="00453133" w:rsidRPr="000E49EF" w:rsidRDefault="00453133" w:rsidP="00453133">
      <w:pPr>
        <w:pStyle w:val="ConsPlusNormal"/>
        <w:jc w:val="both"/>
      </w:pPr>
    </w:p>
    <w:p w:rsidR="00453133" w:rsidRPr="000E49EF" w:rsidRDefault="00453133" w:rsidP="00453133">
      <w:pPr>
        <w:pStyle w:val="ConsPlusNormal"/>
        <w:jc w:val="both"/>
      </w:pPr>
      <w:r w:rsidRPr="000E49EF">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453133" w:rsidRPr="000E49EF" w:rsidRDefault="00453133" w:rsidP="00453133">
      <w:pPr>
        <w:pStyle w:val="ConsPlusNormal"/>
        <w:spacing w:before="240"/>
        <w:jc w:val="both"/>
      </w:pPr>
      <w:r w:rsidRPr="000E49EF">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53" w:history="1">
        <w:r w:rsidRPr="000E49EF">
          <w:t>п. 81</w:t>
        </w:r>
      </w:hyperlink>
      <w:r w:rsidRPr="000E49EF">
        <w:t xml:space="preserve"> СГС "Концептуальные основы".</w:t>
      </w:r>
    </w:p>
    <w:p w:rsidR="00453133" w:rsidRPr="000E49EF" w:rsidRDefault="00453133" w:rsidP="00453133">
      <w:pPr>
        <w:pStyle w:val="ConsPlusNormal"/>
        <w:spacing w:before="240"/>
        <w:jc w:val="both"/>
      </w:pPr>
      <w:r w:rsidRPr="000E49EF">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453133" w:rsidRPr="000E49EF" w:rsidRDefault="00453133" w:rsidP="00453133">
      <w:pPr>
        <w:pStyle w:val="ConsPlusNormal"/>
        <w:spacing w:before="240"/>
        <w:jc w:val="both"/>
      </w:pPr>
      <w:r w:rsidRPr="000E49EF">
        <w:t xml:space="preserve">1.4. В распорядительном акте о проведении инвентаризации </w:t>
      </w:r>
      <w:hyperlink r:id="rId254" w:history="1">
        <w:r w:rsidRPr="000E49EF">
          <w:t>(форма N ИНВ-22)</w:t>
        </w:r>
      </w:hyperlink>
      <w:r w:rsidRPr="000E49EF">
        <w:t xml:space="preserve"> указываются:</w:t>
      </w:r>
    </w:p>
    <w:p w:rsidR="00453133" w:rsidRPr="000E49EF" w:rsidRDefault="00453133" w:rsidP="00033059">
      <w:pPr>
        <w:pStyle w:val="a4"/>
      </w:pPr>
      <w:r w:rsidRPr="000E49EF">
        <w:t>- наименование имущества и обязательств, подлежащих инвентаризации;</w:t>
      </w:r>
    </w:p>
    <w:p w:rsidR="00453133" w:rsidRPr="000E49EF" w:rsidRDefault="00453133" w:rsidP="00033059">
      <w:pPr>
        <w:pStyle w:val="a4"/>
      </w:pPr>
      <w:r w:rsidRPr="000E49EF">
        <w:t>- даты начала и окончания проведения инвентаризации;</w:t>
      </w:r>
    </w:p>
    <w:p w:rsidR="00453133" w:rsidRPr="000E49EF" w:rsidRDefault="00453133" w:rsidP="00033059">
      <w:pPr>
        <w:pStyle w:val="a4"/>
      </w:pPr>
      <w:r w:rsidRPr="000E49EF">
        <w:t>- причина проведения инвентаризации.</w:t>
      </w:r>
    </w:p>
    <w:p w:rsidR="00453133" w:rsidRPr="000E49EF" w:rsidRDefault="00453133" w:rsidP="00453133">
      <w:pPr>
        <w:pStyle w:val="ConsPlusNormal"/>
        <w:spacing w:before="240"/>
        <w:jc w:val="both"/>
      </w:pPr>
      <w:r w:rsidRPr="000E49EF">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453133" w:rsidRPr="000E49EF" w:rsidRDefault="00453133" w:rsidP="00453133">
      <w:pPr>
        <w:pStyle w:val="ConsPlusNormal"/>
        <w:spacing w:before="240"/>
        <w:jc w:val="both"/>
      </w:pPr>
      <w:r w:rsidRPr="000E49EF">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453133" w:rsidRPr="000E49EF" w:rsidRDefault="00453133" w:rsidP="00453133">
      <w:pPr>
        <w:pStyle w:val="ConsPlusNormal"/>
        <w:spacing w:before="240"/>
        <w:jc w:val="both"/>
      </w:pPr>
      <w:r w:rsidRPr="000E49EF">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0E49EF">
        <w:t>на</w:t>
      </w:r>
      <w:proofErr w:type="gramEnd"/>
      <w:r w:rsidRPr="000E49EF">
        <w:t xml:space="preserve">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53133" w:rsidRPr="000E49EF" w:rsidRDefault="00453133" w:rsidP="00453133">
      <w:pPr>
        <w:pStyle w:val="ConsPlusNormal"/>
        <w:spacing w:before="240"/>
        <w:jc w:val="both"/>
      </w:pPr>
      <w:r w:rsidRPr="000E49EF">
        <w:t>1.7.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453133" w:rsidRPr="000E49EF" w:rsidRDefault="00453133" w:rsidP="00453133">
      <w:pPr>
        <w:pStyle w:val="ConsPlusNormal"/>
        <w:spacing w:before="240"/>
        <w:jc w:val="both"/>
      </w:pPr>
      <w:r w:rsidRPr="000E49EF">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53133" w:rsidRPr="000E49EF" w:rsidRDefault="00453133" w:rsidP="00453133">
      <w:pPr>
        <w:pStyle w:val="ConsPlusNormal"/>
        <w:spacing w:before="240"/>
        <w:jc w:val="both"/>
      </w:pPr>
      <w:r w:rsidRPr="000E49EF">
        <w:lastRenderedPageBreak/>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453133" w:rsidRPr="000E49EF" w:rsidRDefault="00453133" w:rsidP="00453133">
      <w:pPr>
        <w:pStyle w:val="ConsPlusNormal"/>
        <w:spacing w:before="240"/>
        <w:jc w:val="both"/>
      </w:pPr>
      <w:r w:rsidRPr="000E49EF">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453133" w:rsidRPr="000E49EF" w:rsidRDefault="00453133" w:rsidP="00453133">
      <w:pPr>
        <w:pStyle w:val="ConsPlusNormal"/>
        <w:spacing w:before="240"/>
        <w:jc w:val="both"/>
      </w:pPr>
      <w:r w:rsidRPr="000E49EF">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453133" w:rsidRPr="000E49EF" w:rsidRDefault="00453133" w:rsidP="00453133">
      <w:pPr>
        <w:pStyle w:val="ConsPlusNormal"/>
        <w:spacing w:before="240"/>
        <w:jc w:val="both"/>
      </w:pPr>
      <w:r w:rsidRPr="000E49EF">
        <w:t>1.11. На имущество, которое получено в пользование, находится на ответственном хранении, арендовано, составляются отдельные описи (акты).</w:t>
      </w:r>
    </w:p>
    <w:p w:rsidR="00453133" w:rsidRPr="000E49EF" w:rsidRDefault="00453133" w:rsidP="00453133">
      <w:pPr>
        <w:pStyle w:val="ConsPlusNormal"/>
        <w:spacing w:before="240"/>
        <w:jc w:val="both"/>
      </w:pPr>
      <w:r w:rsidRPr="000E49EF">
        <w:t>1.1</w:t>
      </w:r>
      <w:r w:rsidR="00901D18" w:rsidRPr="000E49EF">
        <w:t>2</w:t>
      </w:r>
      <w:r w:rsidRPr="000E49EF">
        <w:t>.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руководителю,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453133" w:rsidRPr="000E49EF" w:rsidRDefault="00453133" w:rsidP="00453133">
      <w:pPr>
        <w:pStyle w:val="ConsPlusNormal"/>
        <w:jc w:val="both"/>
      </w:pPr>
    </w:p>
    <w:p w:rsidR="00453133" w:rsidRPr="000E49EF" w:rsidRDefault="00453133" w:rsidP="00453133">
      <w:pPr>
        <w:pStyle w:val="ConsPlusNormal"/>
        <w:jc w:val="center"/>
      </w:pPr>
      <w:r w:rsidRPr="000E49EF">
        <w:rPr>
          <w:b/>
          <w:bCs/>
        </w:rPr>
        <w:t>2. Обязанности и права инвентаризационной комиссии</w:t>
      </w:r>
    </w:p>
    <w:p w:rsidR="00453133" w:rsidRPr="000E49EF" w:rsidRDefault="00453133" w:rsidP="00453133">
      <w:pPr>
        <w:pStyle w:val="ConsPlusNormal"/>
        <w:jc w:val="center"/>
      </w:pPr>
      <w:r w:rsidRPr="000E49EF">
        <w:rPr>
          <w:b/>
          <w:bCs/>
        </w:rPr>
        <w:t>и иных лиц при проведении инвентаризации</w:t>
      </w:r>
    </w:p>
    <w:p w:rsidR="00453133" w:rsidRPr="000E49EF" w:rsidRDefault="00453133" w:rsidP="00453133">
      <w:pPr>
        <w:pStyle w:val="ConsPlusNormal"/>
        <w:jc w:val="both"/>
      </w:pPr>
    </w:p>
    <w:p w:rsidR="00453133" w:rsidRPr="000E49EF" w:rsidRDefault="00453133" w:rsidP="00453133">
      <w:pPr>
        <w:pStyle w:val="ConsPlusNormal"/>
        <w:jc w:val="both"/>
      </w:pPr>
      <w:r w:rsidRPr="000E49EF">
        <w:t>2.1. Председатель комиссии обязан:</w:t>
      </w:r>
    </w:p>
    <w:p w:rsidR="00453133" w:rsidRPr="000E49EF" w:rsidRDefault="00453133" w:rsidP="00033059">
      <w:pPr>
        <w:pStyle w:val="a4"/>
      </w:pPr>
      <w:r w:rsidRPr="000E49EF">
        <w:t>- быть принципиальным, соблюдать профессиональную этику и конфиденциальность;</w:t>
      </w:r>
    </w:p>
    <w:p w:rsidR="00453133" w:rsidRPr="000E49EF" w:rsidRDefault="00453133" w:rsidP="00033059">
      <w:pPr>
        <w:pStyle w:val="a4"/>
      </w:pPr>
      <w:r w:rsidRPr="000E49EF">
        <w:t>- определять методы и способы инвентаризации;</w:t>
      </w:r>
    </w:p>
    <w:p w:rsidR="00453133" w:rsidRPr="000E49EF" w:rsidRDefault="00453133" w:rsidP="00033059">
      <w:pPr>
        <w:pStyle w:val="a4"/>
      </w:pPr>
      <w:r w:rsidRPr="000E49EF">
        <w:t>- распределять направления проведения инвентаризации между членами комиссии;</w:t>
      </w:r>
    </w:p>
    <w:p w:rsidR="00453133" w:rsidRPr="000E49EF" w:rsidRDefault="00453133" w:rsidP="00033059">
      <w:pPr>
        <w:pStyle w:val="a4"/>
      </w:pPr>
      <w:r w:rsidRPr="000E49EF">
        <w:t>- организовывать проведение инвентаризации согласно утвержденному плану (программе);</w:t>
      </w:r>
    </w:p>
    <w:p w:rsidR="00453133" w:rsidRPr="000E49EF" w:rsidRDefault="00453133" w:rsidP="00033059">
      <w:pPr>
        <w:pStyle w:val="a4"/>
      </w:pPr>
      <w:r w:rsidRPr="000E49EF">
        <w:t>- осуществлять общее руководство членами комиссии в процессе инвентаризации;</w:t>
      </w:r>
    </w:p>
    <w:p w:rsidR="00453133" w:rsidRPr="000E49EF" w:rsidRDefault="00453133" w:rsidP="00033059">
      <w:pPr>
        <w:pStyle w:val="a4"/>
      </w:pPr>
      <w:r w:rsidRPr="000E49EF">
        <w:t>- обеспечивать сохранность полученных документов, отчетов и других материалов, проверяемых в ходе инвентаризации.</w:t>
      </w:r>
    </w:p>
    <w:p w:rsidR="00453133" w:rsidRPr="000E49EF" w:rsidRDefault="00453133" w:rsidP="00453133">
      <w:pPr>
        <w:pStyle w:val="ConsPlusNormal"/>
        <w:spacing w:before="240"/>
        <w:jc w:val="both"/>
      </w:pPr>
      <w:r w:rsidRPr="000E49EF">
        <w:t>2.2. Председатель комиссии имеет право:</w:t>
      </w:r>
    </w:p>
    <w:p w:rsidR="00453133" w:rsidRPr="000E49EF" w:rsidRDefault="00453133" w:rsidP="00033059">
      <w:pPr>
        <w:pStyle w:val="a4"/>
      </w:pPr>
      <w:r w:rsidRPr="000E49EF">
        <w:t>- проходить во все здания и помещения, занимаемые объектом инвентаризации, с учетом ограничений, установленных законодательством;</w:t>
      </w:r>
    </w:p>
    <w:p w:rsidR="00453133" w:rsidRPr="000E49EF" w:rsidRDefault="00453133" w:rsidP="00033059">
      <w:pPr>
        <w:pStyle w:val="a4"/>
      </w:pPr>
      <w:r w:rsidRPr="000E49EF">
        <w:t>- давать указания должностным лицам о предоставлении комиссии необходимых для проверки документов и сведений (информации);</w:t>
      </w:r>
    </w:p>
    <w:p w:rsidR="00453133" w:rsidRPr="000E49EF" w:rsidRDefault="00453133" w:rsidP="00033059">
      <w:pPr>
        <w:pStyle w:val="a4"/>
      </w:pPr>
      <w:r w:rsidRPr="000E49EF">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53133" w:rsidRPr="000E49EF" w:rsidRDefault="00453133" w:rsidP="00033059">
      <w:pPr>
        <w:pStyle w:val="a4"/>
      </w:pPr>
      <w:r w:rsidRPr="000E49EF">
        <w:t>- привлекать по согласованию с руководителем должностных лиц к проведению инвентаризации;</w:t>
      </w:r>
    </w:p>
    <w:p w:rsidR="00453133" w:rsidRPr="000E49EF" w:rsidRDefault="00453133" w:rsidP="00033059">
      <w:pPr>
        <w:pStyle w:val="a4"/>
      </w:pPr>
      <w:r w:rsidRPr="000E49EF">
        <w:t>- вносить предложения об устранении выявленных в ходе проведения инвентаризации нарушений и недостатков.</w:t>
      </w:r>
    </w:p>
    <w:p w:rsidR="00453133" w:rsidRPr="000E49EF" w:rsidRDefault="00453133" w:rsidP="00453133">
      <w:pPr>
        <w:pStyle w:val="ConsPlusNormal"/>
        <w:spacing w:before="240"/>
        <w:jc w:val="both"/>
      </w:pPr>
      <w:r w:rsidRPr="000E49EF">
        <w:lastRenderedPageBreak/>
        <w:t>2.3. Члены комиссии обязаны:</w:t>
      </w:r>
    </w:p>
    <w:p w:rsidR="00453133" w:rsidRPr="000E49EF" w:rsidRDefault="00453133" w:rsidP="00033059">
      <w:pPr>
        <w:pStyle w:val="a4"/>
      </w:pPr>
      <w:r w:rsidRPr="000E49EF">
        <w:t>- быть принципиальными, соблюдать профессиональную этику и конфиденциальность;</w:t>
      </w:r>
    </w:p>
    <w:p w:rsidR="00453133" w:rsidRPr="000E49EF" w:rsidRDefault="00453133" w:rsidP="00033059">
      <w:pPr>
        <w:pStyle w:val="a4"/>
      </w:pPr>
      <w:r w:rsidRPr="000E49EF">
        <w:t>- проводить инвентаризацию в соответствии с утвержденным планом (программой);</w:t>
      </w:r>
    </w:p>
    <w:p w:rsidR="00453133" w:rsidRPr="000E49EF" w:rsidRDefault="00453133" w:rsidP="00033059">
      <w:pPr>
        <w:pStyle w:val="a4"/>
      </w:pPr>
      <w:r w:rsidRPr="000E49EF">
        <w:t>- незамедлительно докладывать председателю комиссии о выявленных в процессе инвентаризации нарушениях и злоупотреблениях;</w:t>
      </w:r>
    </w:p>
    <w:p w:rsidR="00453133" w:rsidRPr="000E49EF" w:rsidRDefault="00453133" w:rsidP="00033059">
      <w:pPr>
        <w:pStyle w:val="a4"/>
      </w:pPr>
      <w:r w:rsidRPr="000E49EF">
        <w:t>- обеспечивать сохранность полученных документов, отчетов и других материалов, проверяемых в ходе инвентаризации.</w:t>
      </w:r>
    </w:p>
    <w:p w:rsidR="00453133" w:rsidRPr="000E49EF" w:rsidRDefault="00453133" w:rsidP="00453133">
      <w:pPr>
        <w:pStyle w:val="ConsPlusNormal"/>
        <w:spacing w:before="240"/>
        <w:jc w:val="both"/>
      </w:pPr>
      <w:r w:rsidRPr="000E49EF">
        <w:t>2.4. Члены комиссии имеют право:</w:t>
      </w:r>
    </w:p>
    <w:p w:rsidR="00453133" w:rsidRPr="000E49EF" w:rsidRDefault="00453133" w:rsidP="00453133">
      <w:pPr>
        <w:pStyle w:val="ConsPlusNormal"/>
        <w:spacing w:before="240"/>
        <w:jc w:val="both"/>
      </w:pPr>
      <w:r w:rsidRPr="000E49EF">
        <w:t>- проходить во все здания и помещения, занимаемые объектом инвентаризации, с учетом ограничений, установленных законодательством;</w:t>
      </w:r>
    </w:p>
    <w:p w:rsidR="00453133" w:rsidRPr="000E49EF" w:rsidRDefault="00453133" w:rsidP="00033059">
      <w:pPr>
        <w:pStyle w:val="a4"/>
      </w:pPr>
      <w:r w:rsidRPr="000E49EF">
        <w:t>- ходатайствовать перед председателем комиссии о предоставлении им необходимых для проверки документов и сведений (информации).</w:t>
      </w:r>
    </w:p>
    <w:p w:rsidR="00453133" w:rsidRPr="000E49EF" w:rsidRDefault="00453133" w:rsidP="00453133">
      <w:pPr>
        <w:pStyle w:val="ConsPlusNormal"/>
        <w:spacing w:before="240"/>
        <w:jc w:val="both"/>
      </w:pPr>
      <w:r w:rsidRPr="000E49EF">
        <w:t>2.5. Руководитель и проверяемые должностные лица в процессе контрольных мероприятий обязаны:</w:t>
      </w:r>
    </w:p>
    <w:p w:rsidR="00453133" w:rsidRPr="000E49EF" w:rsidRDefault="00453133" w:rsidP="00453133">
      <w:pPr>
        <w:pStyle w:val="ConsPlusNormal"/>
        <w:spacing w:before="240"/>
        <w:jc w:val="both"/>
      </w:pPr>
      <w:r w:rsidRPr="000E49EF">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53133" w:rsidRPr="000E49EF" w:rsidRDefault="00453133" w:rsidP="00033059">
      <w:pPr>
        <w:pStyle w:val="a4"/>
      </w:pPr>
      <w:r w:rsidRPr="000E49EF">
        <w:t>- оказывать содействие в проведении инвентаризации;</w:t>
      </w:r>
    </w:p>
    <w:p w:rsidR="00453133" w:rsidRPr="000E49EF" w:rsidRDefault="00453133" w:rsidP="00033059">
      <w:pPr>
        <w:pStyle w:val="a4"/>
      </w:pPr>
      <w:r w:rsidRPr="000E49EF">
        <w:t>- представлять по требованию председателя комиссии и в установленные им сроки документы, необходимые для проверки;</w:t>
      </w:r>
    </w:p>
    <w:p w:rsidR="00453133" w:rsidRPr="000E49EF" w:rsidRDefault="00453133" w:rsidP="00033059">
      <w:pPr>
        <w:pStyle w:val="a4"/>
      </w:pPr>
      <w:r w:rsidRPr="000E49EF">
        <w:t>- давать справки и объяснения в устной и письменной форме по вопросам, возникающим в ходе проведения инвентаризации.</w:t>
      </w:r>
    </w:p>
    <w:p w:rsidR="00453133" w:rsidRPr="000E49EF" w:rsidRDefault="00453133" w:rsidP="00453133">
      <w:pPr>
        <w:pStyle w:val="ConsPlusNormal"/>
        <w:spacing w:before="240"/>
        <w:jc w:val="both"/>
      </w:pPr>
      <w:r w:rsidRPr="000E49EF">
        <w:t>2.6. Инвентаризационная комиссия несет ответственность за качественное проведение инвентаризации в соответствии с законодательством РФ.</w:t>
      </w:r>
    </w:p>
    <w:p w:rsidR="00453133" w:rsidRPr="000E49EF" w:rsidRDefault="00453133" w:rsidP="00453133">
      <w:pPr>
        <w:pStyle w:val="ConsPlusNormal"/>
        <w:spacing w:before="240"/>
        <w:jc w:val="both"/>
      </w:pPr>
      <w:r w:rsidRPr="000E49EF">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453133" w:rsidRPr="000E49EF" w:rsidRDefault="00453133" w:rsidP="00453133">
      <w:pPr>
        <w:pStyle w:val="ConsPlusNormal"/>
        <w:jc w:val="both"/>
      </w:pPr>
    </w:p>
    <w:p w:rsidR="00453133" w:rsidRPr="000E49EF" w:rsidRDefault="00453133" w:rsidP="00453133">
      <w:pPr>
        <w:pStyle w:val="ConsPlusNormal"/>
        <w:jc w:val="center"/>
      </w:pPr>
      <w:r w:rsidRPr="000E49EF">
        <w:rPr>
          <w:b/>
          <w:bCs/>
        </w:rPr>
        <w:t>3. Имущество и обязательства, подлежащие инвентаризации</w:t>
      </w:r>
    </w:p>
    <w:p w:rsidR="00453133" w:rsidRPr="000E49EF" w:rsidRDefault="00453133" w:rsidP="00453133">
      <w:pPr>
        <w:pStyle w:val="ConsPlusNormal"/>
        <w:jc w:val="both"/>
      </w:pPr>
    </w:p>
    <w:p w:rsidR="00453133" w:rsidRPr="000E49EF" w:rsidRDefault="00453133" w:rsidP="00453133">
      <w:pPr>
        <w:pStyle w:val="ConsPlusNormal"/>
        <w:jc w:val="both"/>
      </w:pPr>
      <w:r w:rsidRPr="000E49EF">
        <w:t>3.1. Инвентаризации подлежит все имущество независимо от его местонахождения, а также все виды обязательств, в том числе:</w:t>
      </w:r>
    </w:p>
    <w:p w:rsidR="00453133" w:rsidRPr="000E49EF" w:rsidRDefault="00453133" w:rsidP="00033059">
      <w:pPr>
        <w:pStyle w:val="a4"/>
      </w:pPr>
      <w:r w:rsidRPr="000E49EF">
        <w:t>- имущество и обязательства, учтенные на балансовых счетах;</w:t>
      </w:r>
    </w:p>
    <w:p w:rsidR="00453133" w:rsidRPr="000E49EF" w:rsidRDefault="00453133" w:rsidP="00033059">
      <w:pPr>
        <w:pStyle w:val="a4"/>
      </w:pPr>
      <w:r w:rsidRPr="000E49EF">
        <w:t xml:space="preserve">- имущество, учтенное на </w:t>
      </w:r>
      <w:proofErr w:type="spellStart"/>
      <w:r w:rsidRPr="000E49EF">
        <w:t>забалансовых</w:t>
      </w:r>
      <w:proofErr w:type="spellEnd"/>
      <w:r w:rsidRPr="000E49EF">
        <w:t xml:space="preserve"> счетах;</w:t>
      </w:r>
    </w:p>
    <w:p w:rsidR="00453133" w:rsidRPr="000E49EF" w:rsidRDefault="00453133" w:rsidP="00033059">
      <w:pPr>
        <w:pStyle w:val="a4"/>
      </w:pPr>
      <w:r w:rsidRPr="000E49EF">
        <w:t>- другое имущество и обязательства в соответствии с распоряжением об инвентаризации.</w:t>
      </w:r>
    </w:p>
    <w:p w:rsidR="00453133" w:rsidRPr="000E49EF" w:rsidRDefault="00901D18" w:rsidP="00453133">
      <w:pPr>
        <w:pStyle w:val="ConsPlusNormal"/>
        <w:spacing w:before="240"/>
        <w:jc w:val="both"/>
      </w:pPr>
      <w:r w:rsidRPr="000E49EF">
        <w:t xml:space="preserve">3.2. </w:t>
      </w:r>
      <w:r w:rsidR="00453133" w:rsidRPr="000E49EF">
        <w:t>Фактически наличествующее имущество, не учтенное по каким-либо причинам, подлежит принятию к учету.</w:t>
      </w:r>
    </w:p>
    <w:p w:rsidR="00453133" w:rsidRPr="000E49EF" w:rsidRDefault="00453133" w:rsidP="00453133">
      <w:pPr>
        <w:pStyle w:val="ConsPlusNormal"/>
        <w:jc w:val="both"/>
      </w:pPr>
    </w:p>
    <w:p w:rsidR="00453133" w:rsidRPr="000E49EF" w:rsidRDefault="00453133" w:rsidP="00453133">
      <w:pPr>
        <w:pStyle w:val="ConsPlusNormal"/>
        <w:jc w:val="center"/>
      </w:pPr>
      <w:r w:rsidRPr="000E49EF">
        <w:rPr>
          <w:b/>
          <w:bCs/>
        </w:rPr>
        <w:t>4. Оформление результатов инвентаризации</w:t>
      </w:r>
    </w:p>
    <w:p w:rsidR="00453133" w:rsidRPr="000E49EF" w:rsidRDefault="00453133" w:rsidP="00453133">
      <w:pPr>
        <w:pStyle w:val="ConsPlusNormal"/>
        <w:jc w:val="center"/>
      </w:pPr>
      <w:r w:rsidRPr="000E49EF">
        <w:rPr>
          <w:b/>
          <w:bCs/>
        </w:rPr>
        <w:t>и регулирование выявленных расхождений</w:t>
      </w:r>
    </w:p>
    <w:p w:rsidR="00453133" w:rsidRPr="000E49EF" w:rsidRDefault="00453133" w:rsidP="00453133">
      <w:pPr>
        <w:pStyle w:val="ConsPlusNormal"/>
        <w:jc w:val="both"/>
      </w:pPr>
    </w:p>
    <w:p w:rsidR="00453133" w:rsidRPr="000E49EF" w:rsidRDefault="00453133" w:rsidP="00453133">
      <w:pPr>
        <w:pStyle w:val="ConsPlusNormal"/>
        <w:jc w:val="both"/>
      </w:pPr>
      <w:r w:rsidRPr="000E49EF">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55" w:history="1">
        <w:r w:rsidRPr="000E49EF">
          <w:t>(ф. 0504092)</w:t>
        </w:r>
      </w:hyperlink>
      <w:r w:rsidRPr="000E49EF">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0E49EF">
        <w:t>забалансовых</w:t>
      </w:r>
      <w:proofErr w:type="spellEnd"/>
      <w:r w:rsidRPr="000E49EF">
        <w:t xml:space="preserve"> счетах, вносятся в отдельную ведомость.</w:t>
      </w:r>
    </w:p>
    <w:p w:rsidR="00453133" w:rsidRPr="000E49EF" w:rsidRDefault="00453133" w:rsidP="00453133">
      <w:pPr>
        <w:pStyle w:val="ConsPlusNormal"/>
        <w:spacing w:before="240"/>
        <w:jc w:val="both"/>
      </w:pPr>
      <w:r w:rsidRPr="000E49EF">
        <w:lastRenderedPageBreak/>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453133" w:rsidRPr="000E49EF" w:rsidRDefault="00453133" w:rsidP="00453133">
      <w:pPr>
        <w:pStyle w:val="ConsPlusNormal"/>
        <w:spacing w:before="240"/>
        <w:jc w:val="both"/>
      </w:pPr>
      <w:r w:rsidRPr="000E49EF">
        <w:t>4.3. По результатам инвентаризации председатель инвентаризационной комиссии готовит для руководителя предложения:</w:t>
      </w:r>
    </w:p>
    <w:p w:rsidR="00453133" w:rsidRPr="000E49EF" w:rsidRDefault="00453133" w:rsidP="00033059">
      <w:pPr>
        <w:pStyle w:val="a4"/>
      </w:pPr>
      <w:r w:rsidRPr="000E49EF">
        <w:t>- по отнесению недостач имущества, а также имущества, пришедшего в негодность, за счет виновных лиц либо по списанию;</w:t>
      </w:r>
    </w:p>
    <w:p w:rsidR="00453133" w:rsidRPr="000E49EF" w:rsidRDefault="00453133" w:rsidP="00033059">
      <w:pPr>
        <w:pStyle w:val="a4"/>
      </w:pPr>
      <w:r w:rsidRPr="000E49EF">
        <w:t>- оприходованию излишков;</w:t>
      </w:r>
    </w:p>
    <w:p w:rsidR="00453133" w:rsidRPr="000E49EF" w:rsidRDefault="00453133" w:rsidP="00033059">
      <w:pPr>
        <w:pStyle w:val="a4"/>
      </w:pPr>
      <w:r w:rsidRPr="000E49EF">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53133" w:rsidRPr="000E49EF" w:rsidRDefault="00453133" w:rsidP="00033059">
      <w:pPr>
        <w:pStyle w:val="a4"/>
      </w:pPr>
      <w:r w:rsidRPr="000E49EF">
        <w:t>- списанию невостребованной кредиторской задолженности;</w:t>
      </w:r>
    </w:p>
    <w:p w:rsidR="00453133" w:rsidRPr="000E49EF" w:rsidRDefault="00453133" w:rsidP="00033059">
      <w:pPr>
        <w:pStyle w:val="a4"/>
      </w:pPr>
      <w:r w:rsidRPr="000E49EF">
        <w:t>- оптимизации приема, хранения и отпуска материальных ценностей;</w:t>
      </w:r>
    </w:p>
    <w:p w:rsidR="00453133" w:rsidRPr="000E49EF" w:rsidRDefault="00453133" w:rsidP="00033059">
      <w:pPr>
        <w:pStyle w:val="a4"/>
      </w:pPr>
      <w:r w:rsidRPr="000E49EF">
        <w:t>- иные предложения.</w:t>
      </w:r>
    </w:p>
    <w:p w:rsidR="00453133" w:rsidRPr="000E49EF" w:rsidRDefault="00453133" w:rsidP="00453133">
      <w:pPr>
        <w:pStyle w:val="ConsPlusNormal"/>
        <w:spacing w:before="240"/>
        <w:jc w:val="both"/>
      </w:pPr>
      <w:r w:rsidRPr="000E49EF">
        <w:t xml:space="preserve">4.4. На основании инвентаризационных описей комиссия составляет акт о результатах инвентаризации </w:t>
      </w:r>
      <w:hyperlink r:id="rId256" w:history="1">
        <w:r w:rsidRPr="000E49EF">
          <w:t>(ф. 0504835)</w:t>
        </w:r>
      </w:hyperlink>
      <w:r w:rsidRPr="000E49EF">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57" w:history="1">
        <w:r w:rsidRPr="000E49EF">
          <w:t>(ф. 0504092)</w:t>
        </w:r>
      </w:hyperlink>
      <w:r w:rsidRPr="000E49EF">
        <w:t>.</w:t>
      </w:r>
    </w:p>
    <w:p w:rsidR="00453133" w:rsidRPr="000E49EF" w:rsidRDefault="00453133" w:rsidP="00453133">
      <w:pPr>
        <w:pStyle w:val="ConsPlusNormal"/>
        <w:spacing w:before="240"/>
        <w:jc w:val="both"/>
      </w:pPr>
      <w:r w:rsidRPr="000E49EF">
        <w:t>4.5. По результатам инвентаризации руководитель издает распорядительный акт.</w:t>
      </w:r>
    </w:p>
    <w:p w:rsidR="00453133" w:rsidRPr="000E49EF" w:rsidRDefault="00453133" w:rsidP="00344A7C">
      <w:pPr>
        <w:widowControl w:val="0"/>
        <w:autoSpaceDE w:val="0"/>
        <w:autoSpaceDN w:val="0"/>
        <w:adjustRightInd w:val="0"/>
        <w:spacing w:before="240"/>
        <w:jc w:val="both"/>
        <w:rPr>
          <w:rFonts w:eastAsiaTheme="minorEastAsia"/>
        </w:rPr>
      </w:pPr>
    </w:p>
    <w:p w:rsidR="00D74D30" w:rsidRPr="000E49EF" w:rsidRDefault="00D74D30" w:rsidP="00D74D30">
      <w:pPr>
        <w:pStyle w:val="ConsPlusNormal"/>
        <w:jc w:val="both"/>
      </w:pPr>
    </w:p>
    <w:p w:rsidR="00D74D30" w:rsidRPr="000E49EF" w:rsidRDefault="00D74D30" w:rsidP="00D74D30">
      <w:pPr>
        <w:pStyle w:val="ConsPlusNormal"/>
        <w:jc w:val="right"/>
      </w:pPr>
      <w:r w:rsidRPr="000E49EF">
        <w:t>Приложение N 6</w:t>
      </w:r>
    </w:p>
    <w:p w:rsidR="00D74D30" w:rsidRPr="000E49EF" w:rsidRDefault="00D74D30" w:rsidP="00D74D30">
      <w:pPr>
        <w:pStyle w:val="ConsPlusNormal"/>
        <w:jc w:val="right"/>
      </w:pPr>
      <w:r w:rsidRPr="000E49EF">
        <w:t>к Учетной политике</w:t>
      </w:r>
    </w:p>
    <w:p w:rsidR="00D74D30" w:rsidRPr="000E49EF" w:rsidRDefault="00D74D30" w:rsidP="00D74D30">
      <w:pPr>
        <w:pStyle w:val="ConsPlusNormal"/>
        <w:jc w:val="right"/>
      </w:pPr>
      <w:r w:rsidRPr="000E49EF">
        <w:t>для целей бюджетного учета</w:t>
      </w:r>
    </w:p>
    <w:p w:rsidR="00D74D30" w:rsidRPr="000E49EF" w:rsidRDefault="00D74D30" w:rsidP="00D74D30">
      <w:pPr>
        <w:pStyle w:val="ConsPlusNormal"/>
        <w:jc w:val="both"/>
      </w:pPr>
    </w:p>
    <w:p w:rsidR="00D74D30" w:rsidRPr="000E49EF" w:rsidRDefault="00D74D30" w:rsidP="00D74D30">
      <w:pPr>
        <w:pStyle w:val="ConsPlusNormal"/>
        <w:jc w:val="center"/>
      </w:pPr>
      <w:bookmarkStart w:id="9" w:name="Par1706"/>
      <w:bookmarkEnd w:id="9"/>
      <w:r w:rsidRPr="000E49EF">
        <w:rPr>
          <w:b/>
          <w:bCs/>
        </w:rPr>
        <w:t>Порядок выдачи под отчет денежных средств, составления</w:t>
      </w:r>
    </w:p>
    <w:p w:rsidR="00D74D30" w:rsidRPr="000E49EF" w:rsidRDefault="00D74D30" w:rsidP="00D74D30">
      <w:pPr>
        <w:pStyle w:val="ConsPlusNormal"/>
        <w:jc w:val="center"/>
      </w:pPr>
      <w:r w:rsidRPr="000E49EF">
        <w:rPr>
          <w:b/>
          <w:bCs/>
        </w:rPr>
        <w:t>и представления отчетов подотчетными лицами</w:t>
      </w:r>
    </w:p>
    <w:p w:rsidR="00D74D30" w:rsidRPr="000E49EF" w:rsidRDefault="00D74D30" w:rsidP="00D74D30">
      <w:pPr>
        <w:pStyle w:val="ConsPlusNormal"/>
        <w:jc w:val="both"/>
      </w:pPr>
    </w:p>
    <w:p w:rsidR="00D74D30" w:rsidRPr="000E49EF" w:rsidRDefault="00D74D30" w:rsidP="00D74D30">
      <w:pPr>
        <w:pStyle w:val="ConsPlusNormal"/>
        <w:jc w:val="center"/>
      </w:pPr>
      <w:r w:rsidRPr="000E49EF">
        <w:rPr>
          <w:b/>
          <w:bCs/>
        </w:rPr>
        <w:t>1. Общие положения</w:t>
      </w:r>
    </w:p>
    <w:p w:rsidR="00D74D30" w:rsidRPr="000E49EF" w:rsidRDefault="00D74D30" w:rsidP="00D74D30">
      <w:pPr>
        <w:pStyle w:val="ConsPlusNormal"/>
        <w:jc w:val="both"/>
      </w:pPr>
    </w:p>
    <w:p w:rsidR="00D74D30" w:rsidRPr="000E49EF" w:rsidRDefault="00D74D30" w:rsidP="00D74D30">
      <w:pPr>
        <w:pStyle w:val="ConsPlusNormal"/>
        <w:jc w:val="both"/>
      </w:pPr>
      <w:r w:rsidRPr="000E49EF">
        <w:t>1.1. Порядок устанавливает единые правила расчетов с подотчетными лицами.</w:t>
      </w:r>
    </w:p>
    <w:p w:rsidR="00D74D30" w:rsidRPr="000E49EF" w:rsidRDefault="00D74D30" w:rsidP="00D74D30">
      <w:pPr>
        <w:pStyle w:val="ConsPlusNormal"/>
        <w:spacing w:before="240"/>
        <w:jc w:val="both"/>
      </w:pPr>
      <w:r w:rsidRPr="000E49EF">
        <w:t>1.2. Основными нормативными правовыми актами, использованными при разработке настоящего Порядка, являются:</w:t>
      </w:r>
    </w:p>
    <w:p w:rsidR="00D74D30" w:rsidRPr="000E49EF" w:rsidRDefault="00D74D30" w:rsidP="00D74D30">
      <w:pPr>
        <w:pStyle w:val="a4"/>
      </w:pPr>
      <w:r w:rsidRPr="000E49EF">
        <w:t xml:space="preserve">- </w:t>
      </w:r>
      <w:hyperlink r:id="rId258" w:history="1">
        <w:r w:rsidRPr="000E49EF">
          <w:t>Указание</w:t>
        </w:r>
      </w:hyperlink>
      <w:r w:rsidRPr="000E49EF">
        <w:t xml:space="preserve"> N 3210-У;</w:t>
      </w:r>
    </w:p>
    <w:p w:rsidR="00D74D30" w:rsidRPr="000E49EF" w:rsidRDefault="00D74D30" w:rsidP="00D74D30">
      <w:pPr>
        <w:pStyle w:val="a4"/>
      </w:pPr>
      <w:r w:rsidRPr="000E49EF">
        <w:t xml:space="preserve">- </w:t>
      </w:r>
      <w:hyperlink r:id="rId259" w:history="1">
        <w:r w:rsidRPr="000E49EF">
          <w:t>Инструкция</w:t>
        </w:r>
      </w:hyperlink>
      <w:r w:rsidRPr="000E49EF">
        <w:t xml:space="preserve"> N 157н;</w:t>
      </w:r>
    </w:p>
    <w:p w:rsidR="00D74D30" w:rsidRPr="000E49EF" w:rsidRDefault="00D74D30" w:rsidP="00D74D30">
      <w:pPr>
        <w:pStyle w:val="a4"/>
      </w:pPr>
      <w:r w:rsidRPr="000E49EF">
        <w:t xml:space="preserve">- </w:t>
      </w:r>
      <w:hyperlink r:id="rId260" w:history="1">
        <w:r w:rsidRPr="000E49EF">
          <w:t>Приказ</w:t>
        </w:r>
      </w:hyperlink>
      <w:r w:rsidRPr="000E49EF">
        <w:t xml:space="preserve"> Минфина России N 52н;</w:t>
      </w:r>
    </w:p>
    <w:p w:rsidR="003D4F15" w:rsidRPr="000E49EF" w:rsidRDefault="00D74D30" w:rsidP="00D74D30">
      <w:pPr>
        <w:pStyle w:val="a4"/>
      </w:pPr>
      <w:r w:rsidRPr="000E49EF">
        <w:t xml:space="preserve">- </w:t>
      </w:r>
      <w:hyperlink r:id="rId261" w:history="1">
        <w:r w:rsidRPr="000E49EF">
          <w:t>Положение</w:t>
        </w:r>
      </w:hyperlink>
      <w:r w:rsidRPr="000E49EF">
        <w:t xml:space="preserve"> об особенностях направления работников в служебные командировки, утвержденное Постановлением Правительства РФ от 13.10.2008 N 749.</w:t>
      </w:r>
    </w:p>
    <w:p w:rsidR="00D74D30" w:rsidRPr="000E49EF" w:rsidRDefault="00D74D30" w:rsidP="00D74D30">
      <w:pPr>
        <w:pStyle w:val="ConsPlusNormal"/>
        <w:jc w:val="both"/>
      </w:pPr>
    </w:p>
    <w:p w:rsidR="00D74D30" w:rsidRPr="000E49EF" w:rsidRDefault="00D74D30" w:rsidP="00D74D30">
      <w:pPr>
        <w:pStyle w:val="ConsPlusNormal"/>
        <w:jc w:val="center"/>
      </w:pPr>
      <w:r w:rsidRPr="000E49EF">
        <w:rPr>
          <w:b/>
          <w:bCs/>
        </w:rPr>
        <w:t>2. Порядок выдачи денежных средств под отчет</w:t>
      </w:r>
    </w:p>
    <w:p w:rsidR="00D74D30" w:rsidRPr="000E49EF" w:rsidRDefault="00D74D30" w:rsidP="00D74D30">
      <w:pPr>
        <w:pStyle w:val="ConsPlusNormal"/>
        <w:jc w:val="both"/>
      </w:pPr>
    </w:p>
    <w:p w:rsidR="00D74D30" w:rsidRPr="000E49EF" w:rsidRDefault="00D74D30" w:rsidP="00D74D30">
      <w:pPr>
        <w:pStyle w:val="ConsPlusNormal"/>
        <w:jc w:val="both"/>
      </w:pPr>
      <w:r w:rsidRPr="000E49EF">
        <w:t>2.1. Денежные средства выдаются (перечисляются) под отчет:</w:t>
      </w:r>
    </w:p>
    <w:p w:rsidR="00D74D30" w:rsidRPr="000E49EF" w:rsidRDefault="00D74D30" w:rsidP="00D74D30">
      <w:pPr>
        <w:pStyle w:val="ConsPlusNormal"/>
        <w:jc w:val="both"/>
      </w:pPr>
    </w:p>
    <w:p w:rsidR="00D74D30" w:rsidRPr="000E49EF" w:rsidRDefault="00D74D30" w:rsidP="00D74D30">
      <w:pPr>
        <w:pStyle w:val="a4"/>
      </w:pPr>
      <w:r w:rsidRPr="000E49EF">
        <w:t>- на административно-хозяйственные нужды;</w:t>
      </w:r>
    </w:p>
    <w:p w:rsidR="00D74D30" w:rsidRPr="000E49EF" w:rsidRDefault="00D74D30" w:rsidP="00D74D30">
      <w:pPr>
        <w:pStyle w:val="a4"/>
      </w:pPr>
      <w:r w:rsidRPr="000E49EF">
        <w:t>- покрытие (возмещение) затрат, связанных со служебными командировками.</w:t>
      </w:r>
    </w:p>
    <w:p w:rsidR="00D74D30" w:rsidRPr="000E49EF" w:rsidRDefault="00D74D30" w:rsidP="00D74D30">
      <w:pPr>
        <w:pStyle w:val="ConsPlusNormal"/>
        <w:spacing w:before="240"/>
        <w:jc w:val="both"/>
      </w:pPr>
      <w:r w:rsidRPr="000E49EF">
        <w:t xml:space="preserve">2.2. Получать подотчетные суммы на административно-хозяйственные нужды имеют </w:t>
      </w:r>
      <w:r w:rsidRPr="000E49EF">
        <w:lastRenderedPageBreak/>
        <w:t>право работники, замещающие должности, которые приведены в перечне, утверждаемом распорядительным актом руководителя.</w:t>
      </w:r>
    </w:p>
    <w:p w:rsidR="00D74D30" w:rsidRPr="000E49EF" w:rsidRDefault="00D74D30" w:rsidP="00D74D30">
      <w:pPr>
        <w:pStyle w:val="ConsPlusNormal"/>
        <w:spacing w:before="240"/>
        <w:jc w:val="both"/>
      </w:pPr>
      <w:r w:rsidRPr="000E49EF">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D74D30" w:rsidRPr="000E49EF" w:rsidRDefault="00D74D30" w:rsidP="00D74D30">
      <w:pPr>
        <w:pStyle w:val="ConsPlusNormal"/>
        <w:spacing w:before="240"/>
        <w:jc w:val="both"/>
      </w:pPr>
      <w:r w:rsidRPr="000E49EF">
        <w:t>2.4. Денежные средства под отчет на административно-хозяйственные нужды перечисляются на банковские дебетовые карты сотрудников.</w:t>
      </w:r>
    </w:p>
    <w:p w:rsidR="00D74D30" w:rsidRPr="000E49EF" w:rsidRDefault="00D74D30" w:rsidP="00D74D30">
      <w:pPr>
        <w:pStyle w:val="ConsPlusNormal"/>
        <w:spacing w:before="240"/>
        <w:jc w:val="both"/>
      </w:pPr>
      <w:r w:rsidRPr="000E49EF">
        <w:t>2.5. Максимальный срок выдачи денежных средств под отчет на административно-хозяйственные нужды составляет 10 календарных дней.</w:t>
      </w:r>
    </w:p>
    <w:p w:rsidR="00D74D30" w:rsidRPr="000E49EF" w:rsidRDefault="00D74D30" w:rsidP="00D74D30">
      <w:pPr>
        <w:pStyle w:val="ConsPlusNormal"/>
        <w:spacing w:before="240"/>
        <w:jc w:val="both"/>
      </w:pPr>
      <w:r w:rsidRPr="000E49EF">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D74D30" w:rsidRPr="000E49EF" w:rsidRDefault="00D74D30" w:rsidP="00D74D30">
      <w:pPr>
        <w:pStyle w:val="ConsPlusNormal"/>
        <w:spacing w:before="240"/>
        <w:jc w:val="both"/>
      </w:pPr>
      <w:r w:rsidRPr="000E49EF">
        <w:t>2.7. Авансы на расходы, связанные со служебными командировками, перечисляются на банковские дебетовые карты сотрудников.</w:t>
      </w:r>
    </w:p>
    <w:p w:rsidR="00D74D30" w:rsidRPr="000E49EF" w:rsidRDefault="00D74D30" w:rsidP="00D74D30">
      <w:pPr>
        <w:pStyle w:val="ConsPlusNormal"/>
        <w:spacing w:before="240"/>
        <w:jc w:val="both"/>
      </w:pPr>
      <w:r w:rsidRPr="000E49EF">
        <w:t xml:space="preserve">2.8. 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w:t>
      </w:r>
      <w:hyperlink w:anchor="Par1762" w:tooltip="Заявление" w:history="1">
        <w:r w:rsidRPr="000E49EF">
          <w:t>Приложении</w:t>
        </w:r>
      </w:hyperlink>
      <w:r w:rsidRPr="000E49EF">
        <w:t xml:space="preserve"> к настоящему Порядку.</w:t>
      </w:r>
    </w:p>
    <w:p w:rsidR="00D74D30" w:rsidRPr="000E49EF" w:rsidRDefault="00D74D30" w:rsidP="00D74D30">
      <w:pPr>
        <w:pStyle w:val="ConsPlusNormal"/>
        <w:spacing w:before="240"/>
        <w:jc w:val="both"/>
      </w:pPr>
      <w:r w:rsidRPr="000E49EF">
        <w:t>2.9.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D74D30" w:rsidRPr="000E49EF" w:rsidRDefault="00D74D30" w:rsidP="00D74D30">
      <w:pPr>
        <w:pStyle w:val="ConsPlusNormal"/>
        <w:spacing w:before="240"/>
        <w:jc w:val="both"/>
      </w:pPr>
      <w:r w:rsidRPr="000E49EF">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D74D30" w:rsidRPr="000E49EF" w:rsidRDefault="00D74D30" w:rsidP="00D74D30">
      <w:pPr>
        <w:pStyle w:val="ConsPlusNormal"/>
        <w:spacing w:before="240"/>
        <w:jc w:val="both"/>
      </w:pPr>
      <w:r w:rsidRPr="000E49EF">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p>
    <w:p w:rsidR="00D74D30" w:rsidRPr="000E49EF" w:rsidRDefault="00D74D30" w:rsidP="00D74D30">
      <w:pPr>
        <w:pStyle w:val="ConsPlusNormal"/>
        <w:spacing w:before="240"/>
        <w:jc w:val="both"/>
      </w:pPr>
      <w:r w:rsidRPr="000E49EF">
        <w:t>2.12. Передача выданных (перечисленных) под отчет денежных средств одним лицом другому запрещается.</w:t>
      </w:r>
    </w:p>
    <w:p w:rsidR="00D74D30" w:rsidRPr="000E49EF" w:rsidRDefault="00D74D30" w:rsidP="00D74D30">
      <w:pPr>
        <w:pStyle w:val="ConsPlusNormal"/>
        <w:spacing w:before="240"/>
        <w:jc w:val="both"/>
      </w:pPr>
      <w:r w:rsidRPr="000E49EF">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D74D30" w:rsidRPr="000E49EF" w:rsidRDefault="00D74D30" w:rsidP="00D74D30">
      <w:pPr>
        <w:pStyle w:val="ConsPlusNormal"/>
        <w:jc w:val="both"/>
      </w:pPr>
    </w:p>
    <w:p w:rsidR="00D74D30" w:rsidRPr="000E49EF" w:rsidRDefault="00D74D30" w:rsidP="00D74D30">
      <w:pPr>
        <w:pStyle w:val="ConsPlusNormal"/>
        <w:jc w:val="center"/>
      </w:pPr>
      <w:r w:rsidRPr="000E49EF">
        <w:rPr>
          <w:b/>
          <w:bCs/>
        </w:rPr>
        <w:t>3. Порядок представления отчетности подотчетными лицами</w:t>
      </w:r>
    </w:p>
    <w:p w:rsidR="00D74D30" w:rsidRPr="000E49EF" w:rsidRDefault="00D74D30" w:rsidP="00D74D30">
      <w:pPr>
        <w:pStyle w:val="ConsPlusNormal"/>
        <w:jc w:val="both"/>
      </w:pPr>
    </w:p>
    <w:p w:rsidR="00D74D30" w:rsidRPr="000E49EF" w:rsidRDefault="00D74D30" w:rsidP="00D74D30">
      <w:pPr>
        <w:pStyle w:val="ConsPlusNormal"/>
        <w:jc w:val="both"/>
      </w:pPr>
      <w:r w:rsidRPr="000E49EF">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D74D30" w:rsidRPr="000E49EF" w:rsidRDefault="00D74D30" w:rsidP="00D74D30">
      <w:pPr>
        <w:pStyle w:val="ConsPlusNormal"/>
        <w:spacing w:before="240"/>
        <w:jc w:val="both"/>
      </w:pPr>
      <w:r w:rsidRPr="000E49EF">
        <w:lastRenderedPageBreak/>
        <w:t>3.2. 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p>
    <w:p w:rsidR="00D74D30" w:rsidRPr="000E49EF" w:rsidRDefault="00D74D30" w:rsidP="00D74D30">
      <w:pPr>
        <w:pStyle w:val="ConsPlusNormal"/>
        <w:spacing w:before="240"/>
        <w:jc w:val="both"/>
      </w:pPr>
      <w:r w:rsidRPr="000E49EF">
        <w:t>3.3. 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p>
    <w:p w:rsidR="00D74D30" w:rsidRPr="000E49EF" w:rsidRDefault="00D74D30" w:rsidP="00D74D30">
      <w:pPr>
        <w:pStyle w:val="ConsPlusNormal"/>
        <w:spacing w:before="240"/>
        <w:jc w:val="both"/>
      </w:pPr>
      <w:r w:rsidRPr="000E49EF">
        <w:t>3.4.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p>
    <w:p w:rsidR="00D74D30" w:rsidRPr="000E49EF" w:rsidRDefault="00D74D30" w:rsidP="00D74D30">
      <w:pPr>
        <w:pStyle w:val="ConsPlusNormal"/>
        <w:spacing w:before="240"/>
        <w:jc w:val="both"/>
      </w:pPr>
      <w:r w:rsidRPr="000E49EF">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D74D30" w:rsidRPr="000E49EF" w:rsidRDefault="00D74D30" w:rsidP="00D74D30">
      <w:pPr>
        <w:pStyle w:val="ConsPlusNormal"/>
        <w:spacing w:before="240"/>
        <w:jc w:val="both"/>
      </w:pPr>
      <w:r w:rsidRPr="000E49EF">
        <w:t>3.6. Проверенный отчет утверждает руководитель. После этого отчет принимается к учету.</w:t>
      </w:r>
    </w:p>
    <w:p w:rsidR="00D74D30" w:rsidRPr="000E49EF" w:rsidRDefault="00D74D30" w:rsidP="00D74D30">
      <w:pPr>
        <w:pStyle w:val="ConsPlusNormal"/>
        <w:spacing w:before="240"/>
        <w:jc w:val="both"/>
      </w:pPr>
      <w:r w:rsidRPr="000E49EF">
        <w:t>3.7. 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p>
    <w:p w:rsidR="00D74D30" w:rsidRPr="000E49EF" w:rsidRDefault="00D74D30" w:rsidP="00D74D30">
      <w:pPr>
        <w:pStyle w:val="ConsPlusNormal"/>
        <w:spacing w:before="240"/>
        <w:jc w:val="both"/>
      </w:pPr>
      <w:r w:rsidRPr="000E49EF">
        <w:t>3.8. 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p>
    <w:p w:rsidR="00D74D30" w:rsidRPr="000E49EF" w:rsidRDefault="00D74D30" w:rsidP="00D74D30">
      <w:pPr>
        <w:pStyle w:val="ConsPlusNormal"/>
        <w:spacing w:before="240"/>
        <w:jc w:val="both"/>
      </w:pPr>
      <w:r w:rsidRPr="000E49EF">
        <w:t>3.9. Остаток неиспользованного аванса вносится подотчетным лицом не позднее дня, следующего за днем утверждения руководителем отчета.</w:t>
      </w:r>
    </w:p>
    <w:p w:rsidR="00D74D30" w:rsidRPr="000E49EF" w:rsidRDefault="00D74D30" w:rsidP="00D74D30">
      <w:pPr>
        <w:pStyle w:val="ConsPlusNormal"/>
        <w:spacing w:before="240"/>
        <w:jc w:val="both"/>
      </w:pPr>
      <w:r w:rsidRPr="000E49EF">
        <w:t xml:space="preserve">3.10.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62" w:history="1">
        <w:r w:rsidRPr="000E49EF">
          <w:t>ст. ст. 137</w:t>
        </w:r>
      </w:hyperlink>
      <w:r w:rsidRPr="000E49EF">
        <w:t xml:space="preserve"> и </w:t>
      </w:r>
      <w:hyperlink r:id="rId263" w:history="1">
        <w:r w:rsidRPr="000E49EF">
          <w:t>138</w:t>
        </w:r>
      </w:hyperlink>
      <w:r w:rsidRPr="000E49EF">
        <w:t xml:space="preserve"> ТК РФ.</w:t>
      </w:r>
    </w:p>
    <w:p w:rsidR="00D74D30" w:rsidRPr="000E49EF" w:rsidRDefault="00D74D30" w:rsidP="00D74D30">
      <w:pPr>
        <w:pStyle w:val="ConsPlusNormal"/>
        <w:spacing w:before="240"/>
        <w:jc w:val="both"/>
      </w:pPr>
      <w:r w:rsidRPr="000E49EF">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both"/>
      </w:pPr>
    </w:p>
    <w:p w:rsidR="00D74D30" w:rsidRPr="000E49EF" w:rsidRDefault="00D74D30" w:rsidP="00D74D30">
      <w:pPr>
        <w:pStyle w:val="ConsPlusNormal"/>
        <w:jc w:val="right"/>
      </w:pPr>
      <w:r w:rsidRPr="000E49EF">
        <w:lastRenderedPageBreak/>
        <w:t>Приложение к Порядку</w:t>
      </w:r>
    </w:p>
    <w:p w:rsidR="00D74D30" w:rsidRPr="000E49EF" w:rsidRDefault="00D74D30" w:rsidP="00D74D30">
      <w:pPr>
        <w:pStyle w:val="ConsPlusNormal"/>
        <w:jc w:val="right"/>
      </w:pPr>
      <w:r w:rsidRPr="000E49EF">
        <w:t>выдачи под отчет денежных средств</w:t>
      </w:r>
    </w:p>
    <w:p w:rsidR="00D74D30" w:rsidRPr="000E49EF" w:rsidRDefault="00D74D30" w:rsidP="00D74D30">
      <w:pPr>
        <w:pStyle w:val="ConsPlusNormal"/>
        <w:jc w:val="right"/>
      </w:pPr>
      <w:r w:rsidRPr="000E49EF">
        <w:t>___________________________________________</w:t>
      </w:r>
    </w:p>
    <w:p w:rsidR="00D74D30" w:rsidRPr="000E49EF" w:rsidRDefault="00D74D30" w:rsidP="00D74D30">
      <w:pPr>
        <w:pStyle w:val="ConsPlusNormal"/>
        <w:jc w:val="right"/>
      </w:pPr>
      <w:r w:rsidRPr="000E49EF">
        <w:t>(должность, фамилия, инициалы руководителя)</w:t>
      </w:r>
    </w:p>
    <w:p w:rsidR="00D74D30" w:rsidRPr="000E49EF" w:rsidRDefault="00D74D30" w:rsidP="00D74D30">
      <w:pPr>
        <w:pStyle w:val="ConsPlusNormal"/>
        <w:jc w:val="both"/>
      </w:pPr>
    </w:p>
    <w:p w:rsidR="00D74D30" w:rsidRPr="000E49EF" w:rsidRDefault="00D74D30" w:rsidP="00D74D30">
      <w:pPr>
        <w:pStyle w:val="ConsPlusNormal"/>
        <w:jc w:val="right"/>
      </w:pPr>
      <w:r w:rsidRPr="000E49EF">
        <w:t>от ___________________________________________</w:t>
      </w:r>
    </w:p>
    <w:p w:rsidR="00D74D30" w:rsidRPr="000E49EF" w:rsidRDefault="00D74D30" w:rsidP="00D74D30">
      <w:pPr>
        <w:pStyle w:val="ConsPlusNormal"/>
        <w:jc w:val="right"/>
      </w:pPr>
      <w:r w:rsidRPr="000E49EF">
        <w:t>(должность, фамилия, инициалы работника)</w:t>
      </w:r>
    </w:p>
    <w:p w:rsidR="00D74D30" w:rsidRPr="000E49EF" w:rsidRDefault="00D74D30" w:rsidP="00D74D30">
      <w:pPr>
        <w:pStyle w:val="ConsPlusNormal"/>
        <w:jc w:val="both"/>
      </w:pPr>
    </w:p>
    <w:p w:rsidR="00D74D30" w:rsidRPr="000E49EF" w:rsidRDefault="00D74D30" w:rsidP="00D74D30">
      <w:pPr>
        <w:pStyle w:val="ConsPlusNormal"/>
        <w:jc w:val="center"/>
      </w:pPr>
      <w:bookmarkStart w:id="10" w:name="Par1762"/>
      <w:bookmarkEnd w:id="10"/>
      <w:r w:rsidRPr="000E49EF">
        <w:rPr>
          <w:b/>
          <w:bCs/>
        </w:rPr>
        <w:t>Заявление</w:t>
      </w:r>
    </w:p>
    <w:p w:rsidR="00D74D30" w:rsidRPr="000E49EF" w:rsidRDefault="00D74D30" w:rsidP="00D74D30">
      <w:pPr>
        <w:pStyle w:val="ConsPlusNormal"/>
        <w:jc w:val="center"/>
      </w:pPr>
      <w:r w:rsidRPr="000E49EF">
        <w:rPr>
          <w:b/>
          <w:bCs/>
        </w:rPr>
        <w:t>о выдаче денежных средств под отчет</w:t>
      </w:r>
    </w:p>
    <w:p w:rsidR="00D74D30" w:rsidRPr="000E49EF" w:rsidRDefault="00D74D30" w:rsidP="00D74D30">
      <w:pPr>
        <w:pStyle w:val="ConsPlusNormal"/>
        <w:jc w:val="both"/>
      </w:pP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Прошу выдать мне под отчет денежные средства в размере _____________________ руб.</w:t>
      </w: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на ___________________________________________________________________________</w:t>
      </w: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 xml:space="preserve">                               (указать назначение аванса)</w:t>
      </w: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Расчет (обоснование) суммы аванса: _____________________________________________________________________________</w:t>
      </w: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_____________________________________________________________________________</w:t>
      </w: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на срок до "___" ____________ 20__ г.</w:t>
      </w:r>
    </w:p>
    <w:p w:rsidR="00D74D30" w:rsidRPr="000E49EF" w:rsidRDefault="00D74D30" w:rsidP="00D74D30">
      <w:pPr>
        <w:pStyle w:val="ConsPlusNonformat"/>
        <w:jc w:val="both"/>
        <w:rPr>
          <w:rFonts w:ascii="Times New Roman" w:hAnsi="Times New Roman" w:cs="Times New Roman"/>
          <w:sz w:val="24"/>
          <w:szCs w:val="24"/>
        </w:rPr>
      </w:pP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"___" ___________ 20__ г.                    ______________________________</w:t>
      </w:r>
    </w:p>
    <w:p w:rsidR="00D74D30" w:rsidRPr="000E49EF" w:rsidRDefault="00D74D30" w:rsidP="00D74D30">
      <w:pPr>
        <w:pStyle w:val="ConsPlusNonformat"/>
        <w:jc w:val="both"/>
        <w:rPr>
          <w:rFonts w:ascii="Times New Roman" w:hAnsi="Times New Roman" w:cs="Times New Roman"/>
          <w:sz w:val="24"/>
          <w:szCs w:val="24"/>
        </w:rPr>
      </w:pPr>
      <w:r w:rsidRPr="000E49EF">
        <w:rPr>
          <w:rFonts w:ascii="Times New Roman" w:hAnsi="Times New Roman" w:cs="Times New Roman"/>
          <w:sz w:val="24"/>
          <w:szCs w:val="24"/>
        </w:rPr>
        <w:t xml:space="preserve">                                                   </w:t>
      </w:r>
      <w:r w:rsidR="004D32F8" w:rsidRPr="000E49EF">
        <w:rPr>
          <w:rFonts w:ascii="Times New Roman" w:hAnsi="Times New Roman" w:cs="Times New Roman"/>
          <w:sz w:val="24"/>
          <w:szCs w:val="24"/>
        </w:rPr>
        <w:t xml:space="preserve">                   </w:t>
      </w:r>
      <w:r w:rsidRPr="000E49EF">
        <w:rPr>
          <w:rFonts w:ascii="Times New Roman" w:hAnsi="Times New Roman" w:cs="Times New Roman"/>
          <w:sz w:val="24"/>
          <w:szCs w:val="24"/>
        </w:rPr>
        <w:t>(подпись работника)</w:t>
      </w:r>
    </w:p>
    <w:p w:rsidR="00D74D30" w:rsidRPr="000E49EF" w:rsidRDefault="00D74D30" w:rsidP="00D74D30">
      <w:pPr>
        <w:pStyle w:val="ConsPlusNormal"/>
        <w:jc w:val="both"/>
      </w:pPr>
    </w:p>
    <w:p w:rsidR="00453133" w:rsidRPr="000E49EF" w:rsidRDefault="00453133" w:rsidP="00344A7C">
      <w:pPr>
        <w:widowControl w:val="0"/>
        <w:autoSpaceDE w:val="0"/>
        <w:autoSpaceDN w:val="0"/>
        <w:adjustRightInd w:val="0"/>
        <w:spacing w:before="240"/>
        <w:jc w:val="both"/>
        <w:rPr>
          <w:rFonts w:eastAsiaTheme="minorEastAsia"/>
        </w:rPr>
      </w:pPr>
    </w:p>
    <w:p w:rsidR="00D74D30" w:rsidRPr="000E49EF" w:rsidRDefault="00D74D30" w:rsidP="00344A7C">
      <w:pPr>
        <w:widowControl w:val="0"/>
        <w:autoSpaceDE w:val="0"/>
        <w:autoSpaceDN w:val="0"/>
        <w:adjustRightInd w:val="0"/>
        <w:spacing w:before="240"/>
        <w:jc w:val="both"/>
        <w:rPr>
          <w:rFonts w:eastAsiaTheme="minorEastAsia"/>
        </w:rPr>
      </w:pPr>
    </w:p>
    <w:p w:rsidR="00D74D30" w:rsidRPr="000E49EF" w:rsidRDefault="00D74D30" w:rsidP="00344A7C">
      <w:pPr>
        <w:widowControl w:val="0"/>
        <w:autoSpaceDE w:val="0"/>
        <w:autoSpaceDN w:val="0"/>
        <w:adjustRightInd w:val="0"/>
        <w:spacing w:before="240"/>
        <w:jc w:val="both"/>
        <w:rPr>
          <w:rFonts w:eastAsiaTheme="minorEastAsia"/>
        </w:rPr>
      </w:pPr>
    </w:p>
    <w:p w:rsidR="00D74D30" w:rsidRPr="000E49EF" w:rsidRDefault="00D74D30" w:rsidP="00344A7C">
      <w:pPr>
        <w:widowControl w:val="0"/>
        <w:autoSpaceDE w:val="0"/>
        <w:autoSpaceDN w:val="0"/>
        <w:adjustRightInd w:val="0"/>
        <w:spacing w:before="240"/>
        <w:jc w:val="both"/>
        <w:rPr>
          <w:rFonts w:eastAsiaTheme="minorEastAsia"/>
        </w:rPr>
      </w:pPr>
    </w:p>
    <w:p w:rsidR="00D74D30" w:rsidRPr="000E49EF" w:rsidRDefault="00D74D30" w:rsidP="00344A7C">
      <w:pPr>
        <w:widowControl w:val="0"/>
        <w:autoSpaceDE w:val="0"/>
        <w:autoSpaceDN w:val="0"/>
        <w:adjustRightInd w:val="0"/>
        <w:spacing w:before="240"/>
        <w:jc w:val="both"/>
        <w:rPr>
          <w:rFonts w:eastAsiaTheme="minorEastAsia"/>
        </w:rPr>
      </w:pPr>
    </w:p>
    <w:p w:rsidR="00D74D30" w:rsidRPr="000E49EF" w:rsidRDefault="00D74D30" w:rsidP="00344A7C">
      <w:pPr>
        <w:widowControl w:val="0"/>
        <w:autoSpaceDE w:val="0"/>
        <w:autoSpaceDN w:val="0"/>
        <w:adjustRightInd w:val="0"/>
        <w:spacing w:before="240"/>
        <w:jc w:val="both"/>
        <w:rPr>
          <w:rFonts w:eastAsiaTheme="minorEastAsia"/>
        </w:rPr>
      </w:pPr>
    </w:p>
    <w:p w:rsidR="00D74D30" w:rsidRPr="000E49EF" w:rsidRDefault="00D74D30" w:rsidP="00344A7C">
      <w:pPr>
        <w:widowControl w:val="0"/>
        <w:autoSpaceDE w:val="0"/>
        <w:autoSpaceDN w:val="0"/>
        <w:adjustRightInd w:val="0"/>
        <w:spacing w:before="240"/>
        <w:jc w:val="both"/>
        <w:rPr>
          <w:rFonts w:eastAsiaTheme="minorEastAsia"/>
        </w:rPr>
      </w:pPr>
    </w:p>
    <w:p w:rsidR="00E53E2C" w:rsidRPr="000E49EF" w:rsidRDefault="00E53E2C" w:rsidP="00E53E2C">
      <w:pPr>
        <w:pStyle w:val="ConsPlusNormal"/>
        <w:jc w:val="both"/>
      </w:pPr>
    </w:p>
    <w:p w:rsidR="00E53E2C" w:rsidRPr="000E49EF" w:rsidRDefault="00E53E2C" w:rsidP="00E53E2C">
      <w:pPr>
        <w:pStyle w:val="ConsPlusNormal"/>
        <w:jc w:val="right"/>
      </w:pPr>
      <w:r w:rsidRPr="000E49EF">
        <w:t xml:space="preserve">Приложение N </w:t>
      </w:r>
      <w:r w:rsidR="00D74D30" w:rsidRPr="000E49EF">
        <w:t>7</w:t>
      </w:r>
    </w:p>
    <w:p w:rsidR="00E53E2C" w:rsidRPr="000E49EF" w:rsidRDefault="00E53E2C" w:rsidP="00E53E2C">
      <w:pPr>
        <w:pStyle w:val="ConsPlusNormal"/>
        <w:jc w:val="right"/>
      </w:pPr>
      <w:r w:rsidRPr="000E49EF">
        <w:t>к Учетной политике</w:t>
      </w:r>
    </w:p>
    <w:p w:rsidR="00E53E2C" w:rsidRPr="000E49EF" w:rsidRDefault="00E53E2C" w:rsidP="00E53E2C">
      <w:pPr>
        <w:pStyle w:val="ConsPlusNormal"/>
        <w:jc w:val="right"/>
      </w:pPr>
      <w:r w:rsidRPr="000E49EF">
        <w:t>для целей бюджетного учета</w:t>
      </w:r>
    </w:p>
    <w:p w:rsidR="00E53E2C" w:rsidRPr="000E49EF" w:rsidRDefault="00E53E2C" w:rsidP="00E53E2C">
      <w:pPr>
        <w:pStyle w:val="ConsPlusNormal"/>
        <w:jc w:val="both"/>
      </w:pPr>
    </w:p>
    <w:p w:rsidR="00E53E2C" w:rsidRPr="000E49EF" w:rsidRDefault="00E53E2C" w:rsidP="00E53E2C">
      <w:pPr>
        <w:pStyle w:val="ConsPlusNormal"/>
        <w:jc w:val="center"/>
      </w:pPr>
      <w:bookmarkStart w:id="11" w:name="Par1813"/>
      <w:bookmarkEnd w:id="11"/>
      <w:r w:rsidRPr="000E49EF">
        <w:rPr>
          <w:b/>
          <w:bCs/>
        </w:rPr>
        <w:t>Порядок выдачи под отчет денежных документов,</w:t>
      </w:r>
    </w:p>
    <w:p w:rsidR="00E53E2C" w:rsidRPr="000E49EF" w:rsidRDefault="00E53E2C" w:rsidP="00E53E2C">
      <w:pPr>
        <w:pStyle w:val="ConsPlusNormal"/>
        <w:jc w:val="center"/>
      </w:pPr>
      <w:r w:rsidRPr="000E49EF">
        <w:rPr>
          <w:b/>
          <w:bCs/>
        </w:rPr>
        <w:t>составления и представления отчетов подотчетными лицами</w:t>
      </w:r>
    </w:p>
    <w:p w:rsidR="00E53E2C" w:rsidRPr="000E49EF" w:rsidRDefault="00E53E2C" w:rsidP="00E53E2C">
      <w:pPr>
        <w:pStyle w:val="ConsPlusNormal"/>
        <w:jc w:val="both"/>
      </w:pPr>
    </w:p>
    <w:p w:rsidR="00E53E2C" w:rsidRPr="000E49EF" w:rsidRDefault="00E53E2C" w:rsidP="00E53E2C">
      <w:pPr>
        <w:pStyle w:val="ConsPlusNormal"/>
        <w:jc w:val="center"/>
      </w:pPr>
      <w:r w:rsidRPr="000E49EF">
        <w:rPr>
          <w:b/>
          <w:bCs/>
        </w:rPr>
        <w:t>1. Общие положения</w:t>
      </w:r>
    </w:p>
    <w:p w:rsidR="00E53E2C" w:rsidRPr="000E49EF" w:rsidRDefault="00E53E2C" w:rsidP="00E53E2C">
      <w:pPr>
        <w:pStyle w:val="ConsPlusNormal"/>
        <w:jc w:val="both"/>
      </w:pPr>
    </w:p>
    <w:p w:rsidR="00E53E2C" w:rsidRPr="000E49EF" w:rsidRDefault="00E53E2C" w:rsidP="00E53E2C">
      <w:pPr>
        <w:pStyle w:val="ConsPlusNormal"/>
        <w:jc w:val="both"/>
      </w:pPr>
      <w:r w:rsidRPr="000E49EF">
        <w:t>1.1. 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p>
    <w:p w:rsidR="00E53E2C" w:rsidRPr="000E49EF" w:rsidRDefault="00E53E2C" w:rsidP="00E53E2C">
      <w:pPr>
        <w:pStyle w:val="ConsPlusNormal"/>
        <w:jc w:val="both"/>
      </w:pPr>
    </w:p>
    <w:p w:rsidR="00E53E2C" w:rsidRPr="000E49EF" w:rsidRDefault="00E53E2C" w:rsidP="00E53E2C">
      <w:pPr>
        <w:pStyle w:val="ConsPlusNormal"/>
        <w:jc w:val="center"/>
      </w:pPr>
      <w:r w:rsidRPr="000E49EF">
        <w:rPr>
          <w:b/>
          <w:bCs/>
        </w:rPr>
        <w:t>2. Порядок выдачи денежных документов под отчет</w:t>
      </w:r>
    </w:p>
    <w:p w:rsidR="00E53E2C" w:rsidRPr="000E49EF" w:rsidRDefault="00E53E2C" w:rsidP="00E53E2C">
      <w:pPr>
        <w:pStyle w:val="ConsPlusNormal"/>
        <w:jc w:val="both"/>
      </w:pPr>
    </w:p>
    <w:p w:rsidR="00E53E2C" w:rsidRPr="000E49EF" w:rsidRDefault="00E53E2C" w:rsidP="00E53E2C">
      <w:pPr>
        <w:pStyle w:val="ConsPlusNormal"/>
        <w:jc w:val="both"/>
      </w:pPr>
      <w:r w:rsidRPr="000E49EF">
        <w:t xml:space="preserve">2.1. Получать денежные документы имеют право работники, замещающие должности, </w:t>
      </w:r>
      <w:r w:rsidRPr="000E49EF">
        <w:lastRenderedPageBreak/>
        <w:t>которые приведены в перечне, утверждаемом распорядительным актом руководителя.</w:t>
      </w:r>
    </w:p>
    <w:p w:rsidR="00E53E2C" w:rsidRPr="000E49EF" w:rsidRDefault="00E53E2C" w:rsidP="00E53E2C">
      <w:pPr>
        <w:pStyle w:val="ConsPlusNormal"/>
        <w:spacing w:before="240"/>
        <w:jc w:val="both"/>
      </w:pPr>
      <w:r w:rsidRPr="000E49EF">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E53E2C" w:rsidRPr="000E49EF" w:rsidRDefault="00E53E2C" w:rsidP="00E53E2C">
      <w:pPr>
        <w:pStyle w:val="ConsPlusNormal"/>
        <w:spacing w:before="240"/>
        <w:jc w:val="both"/>
      </w:pPr>
      <w:r w:rsidRPr="000E49EF">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ar1854" w:tooltip="Заявление" w:history="1">
        <w:r w:rsidRPr="000E49EF">
          <w:t>Приложении</w:t>
        </w:r>
      </w:hyperlink>
      <w:r w:rsidRPr="000E49EF">
        <w:t xml:space="preserve"> к настоящему Порядку.</w:t>
      </w:r>
    </w:p>
    <w:p w:rsidR="00E53E2C" w:rsidRPr="000E49EF" w:rsidRDefault="00E53E2C" w:rsidP="00E53E2C">
      <w:pPr>
        <w:pStyle w:val="ConsPlusNormal"/>
        <w:spacing w:before="240"/>
        <w:jc w:val="both"/>
      </w:pPr>
      <w:r w:rsidRPr="000E49EF">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E53E2C" w:rsidRPr="000E49EF" w:rsidRDefault="00E53E2C" w:rsidP="00E53E2C">
      <w:pPr>
        <w:pStyle w:val="ConsPlusNormal"/>
        <w:spacing w:before="240"/>
        <w:jc w:val="both"/>
      </w:pPr>
      <w:r w:rsidRPr="000E49EF">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E53E2C" w:rsidRPr="000E49EF" w:rsidRDefault="00E53E2C" w:rsidP="00E53E2C">
      <w:pPr>
        <w:pStyle w:val="ConsPlusNormal"/>
        <w:spacing w:before="240"/>
        <w:jc w:val="both"/>
      </w:pPr>
      <w:r w:rsidRPr="000E49EF">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p>
    <w:p w:rsidR="00E53E2C" w:rsidRPr="000E49EF" w:rsidRDefault="00E53E2C" w:rsidP="00E53E2C">
      <w:pPr>
        <w:pStyle w:val="ConsPlusNormal"/>
        <w:spacing w:before="240"/>
        <w:jc w:val="both"/>
      </w:pPr>
      <w:r w:rsidRPr="000E49EF">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E53E2C" w:rsidRPr="000E49EF" w:rsidRDefault="00E53E2C" w:rsidP="00E53E2C">
      <w:pPr>
        <w:pStyle w:val="ConsPlusNormal"/>
        <w:jc w:val="both"/>
      </w:pPr>
    </w:p>
    <w:p w:rsidR="00E53E2C" w:rsidRPr="000E49EF" w:rsidRDefault="00E53E2C" w:rsidP="00E53E2C">
      <w:pPr>
        <w:pStyle w:val="ConsPlusNormal"/>
        <w:jc w:val="center"/>
      </w:pPr>
      <w:r w:rsidRPr="000E49EF">
        <w:rPr>
          <w:b/>
          <w:bCs/>
        </w:rPr>
        <w:t>3. Составление, представление отчетности</w:t>
      </w:r>
    </w:p>
    <w:p w:rsidR="00E53E2C" w:rsidRPr="000E49EF" w:rsidRDefault="00E53E2C" w:rsidP="00E53E2C">
      <w:pPr>
        <w:pStyle w:val="ConsPlusNormal"/>
        <w:jc w:val="center"/>
      </w:pPr>
      <w:r w:rsidRPr="000E49EF">
        <w:rPr>
          <w:b/>
          <w:bCs/>
        </w:rPr>
        <w:t>подотчетными лицами</w:t>
      </w:r>
    </w:p>
    <w:p w:rsidR="00E53E2C" w:rsidRPr="000E49EF" w:rsidRDefault="00E53E2C" w:rsidP="00E53E2C">
      <w:pPr>
        <w:pStyle w:val="ConsPlusNormal"/>
        <w:jc w:val="both"/>
      </w:pPr>
    </w:p>
    <w:p w:rsidR="00E53E2C" w:rsidRPr="000E49EF" w:rsidRDefault="00E53E2C" w:rsidP="00E53E2C">
      <w:pPr>
        <w:pStyle w:val="ConsPlusNormal"/>
        <w:jc w:val="both"/>
      </w:pPr>
      <w:r w:rsidRPr="000E49EF">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E53E2C" w:rsidRPr="000E49EF" w:rsidRDefault="00E53E2C" w:rsidP="00E53E2C">
      <w:pPr>
        <w:pStyle w:val="ConsPlusNormal"/>
        <w:spacing w:before="240"/>
        <w:jc w:val="both"/>
      </w:pPr>
      <w:r w:rsidRPr="000E49EF">
        <w:t>3.2. 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E53E2C" w:rsidRPr="000E49EF" w:rsidRDefault="00E53E2C" w:rsidP="00E53E2C">
      <w:pPr>
        <w:pStyle w:val="ConsPlusNormal"/>
        <w:spacing w:before="240"/>
        <w:jc w:val="both"/>
      </w:pPr>
      <w:r w:rsidRPr="000E49EF">
        <w:t>3.3.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p>
    <w:p w:rsidR="00E53E2C" w:rsidRPr="000E49EF" w:rsidRDefault="00E53E2C" w:rsidP="00E53E2C">
      <w:pPr>
        <w:pStyle w:val="ConsPlusNormal"/>
        <w:spacing w:before="240"/>
        <w:jc w:val="both"/>
      </w:pPr>
      <w:r w:rsidRPr="000E49EF">
        <w:t>3.4. Проверенный отчет утверждается руководителем, после чего принимается к учету.</w:t>
      </w:r>
    </w:p>
    <w:p w:rsidR="00E53E2C" w:rsidRPr="000E49EF" w:rsidRDefault="00E53E2C" w:rsidP="00E53E2C">
      <w:pPr>
        <w:pStyle w:val="ConsPlusNormal"/>
        <w:spacing w:before="240"/>
        <w:jc w:val="both"/>
      </w:pPr>
      <w:r w:rsidRPr="000E49EF">
        <w:t>3.5. Проверка и утверждение отчета осуществляются в течение трех рабочих дней со дня представления его подотчетным лицом.</w:t>
      </w:r>
    </w:p>
    <w:p w:rsidR="00E53E2C" w:rsidRPr="000E49EF" w:rsidRDefault="00E53E2C" w:rsidP="00E53E2C">
      <w:pPr>
        <w:pStyle w:val="ConsPlusNormal"/>
        <w:spacing w:before="240"/>
        <w:jc w:val="both"/>
      </w:pPr>
      <w:r w:rsidRPr="000E49EF">
        <w:t>3.6.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p>
    <w:p w:rsidR="00E53E2C" w:rsidRPr="000E49EF" w:rsidRDefault="00E53E2C" w:rsidP="00E53E2C">
      <w:pPr>
        <w:pStyle w:val="ConsPlusNormal"/>
        <w:spacing w:before="240"/>
        <w:jc w:val="both"/>
      </w:pPr>
      <w:r w:rsidRPr="000E49EF">
        <w:lastRenderedPageBreak/>
        <w:t xml:space="preserve">3.7. 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64" w:history="1">
        <w:r w:rsidRPr="000E49EF">
          <w:t>ст. ст. 137</w:t>
        </w:r>
      </w:hyperlink>
      <w:r w:rsidRPr="000E49EF">
        <w:t xml:space="preserve"> и </w:t>
      </w:r>
      <w:hyperlink r:id="rId265" w:history="1">
        <w:r w:rsidRPr="000E49EF">
          <w:t>138</w:t>
        </w:r>
      </w:hyperlink>
      <w:r w:rsidRPr="000E49EF">
        <w:t xml:space="preserve"> ТК РФ.</w:t>
      </w:r>
    </w:p>
    <w:p w:rsidR="00E53E2C" w:rsidRPr="000E49EF" w:rsidRDefault="00E53E2C" w:rsidP="00E53E2C">
      <w:pPr>
        <w:pStyle w:val="ConsPlusNormal"/>
        <w:spacing w:before="240"/>
        <w:jc w:val="both"/>
      </w:pPr>
      <w:r w:rsidRPr="000E49EF">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E523EA" w:rsidRPr="000E49EF" w:rsidRDefault="00E523EA" w:rsidP="00E523EA">
      <w:pPr>
        <w:widowControl w:val="0"/>
        <w:autoSpaceDE w:val="0"/>
        <w:autoSpaceDN w:val="0"/>
        <w:adjustRightInd w:val="0"/>
        <w:jc w:val="right"/>
        <w:rPr>
          <w:rFonts w:eastAsiaTheme="minorEastAsia"/>
        </w:rPr>
      </w:pPr>
    </w:p>
    <w:p w:rsidR="00E523EA" w:rsidRPr="000E49EF" w:rsidRDefault="00E523EA" w:rsidP="00E523EA">
      <w:pPr>
        <w:widowControl w:val="0"/>
        <w:autoSpaceDE w:val="0"/>
        <w:autoSpaceDN w:val="0"/>
        <w:adjustRightInd w:val="0"/>
        <w:jc w:val="right"/>
        <w:rPr>
          <w:rFonts w:eastAsiaTheme="minorEastAsia"/>
        </w:rPr>
      </w:pPr>
    </w:p>
    <w:p w:rsidR="00E523EA" w:rsidRPr="000E49EF" w:rsidRDefault="00E523EA" w:rsidP="00E523EA">
      <w:pPr>
        <w:widowControl w:val="0"/>
        <w:autoSpaceDE w:val="0"/>
        <w:autoSpaceDN w:val="0"/>
        <w:adjustRightInd w:val="0"/>
        <w:jc w:val="right"/>
        <w:rPr>
          <w:rFonts w:eastAsiaTheme="minorEastAsia"/>
        </w:rPr>
      </w:pPr>
      <w:r w:rsidRPr="000E49EF">
        <w:rPr>
          <w:rFonts w:eastAsiaTheme="minorEastAsia"/>
        </w:rPr>
        <w:t>Приложение к Порядку</w:t>
      </w:r>
    </w:p>
    <w:p w:rsidR="00E523EA" w:rsidRPr="000E49EF" w:rsidRDefault="00E523EA" w:rsidP="00E523EA">
      <w:pPr>
        <w:widowControl w:val="0"/>
        <w:autoSpaceDE w:val="0"/>
        <w:autoSpaceDN w:val="0"/>
        <w:adjustRightInd w:val="0"/>
        <w:jc w:val="right"/>
        <w:rPr>
          <w:rFonts w:eastAsiaTheme="minorEastAsia"/>
        </w:rPr>
      </w:pPr>
      <w:r w:rsidRPr="000E49EF">
        <w:rPr>
          <w:rFonts w:eastAsiaTheme="minorEastAsia"/>
        </w:rPr>
        <w:t>выдачи под отчет денежных документов</w:t>
      </w:r>
    </w:p>
    <w:p w:rsidR="00E523EA" w:rsidRPr="000E49EF" w:rsidRDefault="00E523EA" w:rsidP="00E523EA">
      <w:pPr>
        <w:widowControl w:val="0"/>
        <w:autoSpaceDE w:val="0"/>
        <w:autoSpaceDN w:val="0"/>
        <w:adjustRightInd w:val="0"/>
        <w:jc w:val="right"/>
        <w:rPr>
          <w:rFonts w:eastAsiaTheme="minorEastAsia"/>
        </w:rPr>
      </w:pPr>
      <w:r w:rsidRPr="000E49EF">
        <w:rPr>
          <w:rFonts w:eastAsiaTheme="minorEastAsia"/>
        </w:rPr>
        <w:t>___________________________________________</w:t>
      </w:r>
    </w:p>
    <w:p w:rsidR="00E523EA" w:rsidRPr="000E49EF" w:rsidRDefault="00E523EA" w:rsidP="00E523EA">
      <w:pPr>
        <w:widowControl w:val="0"/>
        <w:autoSpaceDE w:val="0"/>
        <w:autoSpaceDN w:val="0"/>
        <w:adjustRightInd w:val="0"/>
        <w:jc w:val="right"/>
        <w:rPr>
          <w:rFonts w:eastAsiaTheme="minorEastAsia"/>
        </w:rPr>
      </w:pPr>
      <w:r w:rsidRPr="000E49EF">
        <w:rPr>
          <w:rFonts w:eastAsiaTheme="minorEastAsia"/>
        </w:rPr>
        <w:t>(должность, фамилия, инициалы руководителя)</w:t>
      </w:r>
    </w:p>
    <w:p w:rsidR="00E523EA" w:rsidRPr="000E49EF" w:rsidRDefault="00E523EA" w:rsidP="00E523EA">
      <w:pPr>
        <w:widowControl w:val="0"/>
        <w:autoSpaceDE w:val="0"/>
        <w:autoSpaceDN w:val="0"/>
        <w:adjustRightInd w:val="0"/>
        <w:jc w:val="both"/>
        <w:rPr>
          <w:rFonts w:eastAsiaTheme="minorEastAsia"/>
        </w:rPr>
      </w:pPr>
    </w:p>
    <w:p w:rsidR="00E523EA" w:rsidRPr="000E49EF" w:rsidRDefault="00E523EA" w:rsidP="00E523EA">
      <w:pPr>
        <w:widowControl w:val="0"/>
        <w:autoSpaceDE w:val="0"/>
        <w:autoSpaceDN w:val="0"/>
        <w:adjustRightInd w:val="0"/>
        <w:jc w:val="right"/>
        <w:rPr>
          <w:rFonts w:eastAsiaTheme="minorEastAsia"/>
        </w:rPr>
      </w:pPr>
      <w:r w:rsidRPr="000E49EF">
        <w:rPr>
          <w:rFonts w:eastAsiaTheme="minorEastAsia"/>
        </w:rPr>
        <w:t>от __________________________________________</w:t>
      </w:r>
    </w:p>
    <w:p w:rsidR="00E523EA" w:rsidRPr="000E49EF" w:rsidRDefault="00E523EA" w:rsidP="00E523EA">
      <w:pPr>
        <w:widowControl w:val="0"/>
        <w:autoSpaceDE w:val="0"/>
        <w:autoSpaceDN w:val="0"/>
        <w:adjustRightInd w:val="0"/>
        <w:jc w:val="right"/>
        <w:rPr>
          <w:rFonts w:eastAsiaTheme="minorEastAsia"/>
        </w:rPr>
      </w:pPr>
      <w:r w:rsidRPr="000E49EF">
        <w:rPr>
          <w:rFonts w:eastAsiaTheme="minorEastAsia"/>
        </w:rPr>
        <w:t>(должность, фамилия, инициалы работника)</w:t>
      </w:r>
    </w:p>
    <w:p w:rsidR="00E523EA" w:rsidRPr="000E49EF" w:rsidRDefault="00E523EA" w:rsidP="00E523EA">
      <w:pPr>
        <w:widowControl w:val="0"/>
        <w:autoSpaceDE w:val="0"/>
        <w:autoSpaceDN w:val="0"/>
        <w:adjustRightInd w:val="0"/>
        <w:jc w:val="both"/>
        <w:rPr>
          <w:rFonts w:eastAsiaTheme="minorEastAsia"/>
        </w:rPr>
      </w:pPr>
    </w:p>
    <w:p w:rsidR="00E523EA" w:rsidRPr="000E49EF" w:rsidRDefault="00E523EA" w:rsidP="00E523EA">
      <w:pPr>
        <w:widowControl w:val="0"/>
        <w:autoSpaceDE w:val="0"/>
        <w:autoSpaceDN w:val="0"/>
        <w:adjustRightInd w:val="0"/>
        <w:jc w:val="center"/>
        <w:rPr>
          <w:rFonts w:eastAsiaTheme="minorEastAsia"/>
        </w:rPr>
      </w:pPr>
      <w:bookmarkStart w:id="12" w:name="Par1854"/>
      <w:bookmarkEnd w:id="12"/>
      <w:r w:rsidRPr="000E49EF">
        <w:rPr>
          <w:rFonts w:eastAsiaTheme="minorEastAsia"/>
          <w:b/>
          <w:bCs/>
        </w:rPr>
        <w:t>Заявление</w:t>
      </w:r>
    </w:p>
    <w:p w:rsidR="00E523EA" w:rsidRPr="000E49EF" w:rsidRDefault="00E523EA" w:rsidP="00E523EA">
      <w:pPr>
        <w:widowControl w:val="0"/>
        <w:autoSpaceDE w:val="0"/>
        <w:autoSpaceDN w:val="0"/>
        <w:adjustRightInd w:val="0"/>
        <w:jc w:val="center"/>
        <w:rPr>
          <w:rFonts w:eastAsiaTheme="minorEastAsia"/>
        </w:rPr>
      </w:pPr>
      <w:r w:rsidRPr="000E49EF">
        <w:rPr>
          <w:rFonts w:eastAsiaTheme="minorEastAsia"/>
          <w:b/>
          <w:bCs/>
        </w:rPr>
        <w:t>о выдаче денежных документов под отчет</w:t>
      </w:r>
    </w:p>
    <w:p w:rsidR="00E523EA" w:rsidRPr="000E49EF" w:rsidRDefault="00E523EA" w:rsidP="00E523EA">
      <w:pPr>
        <w:widowControl w:val="0"/>
        <w:autoSpaceDE w:val="0"/>
        <w:autoSpaceDN w:val="0"/>
        <w:adjustRightInd w:val="0"/>
        <w:jc w:val="both"/>
        <w:rPr>
          <w:rFonts w:eastAsiaTheme="minorEastAsia"/>
        </w:rPr>
      </w:pPr>
    </w:p>
    <w:p w:rsidR="00E523EA" w:rsidRPr="000E49EF" w:rsidRDefault="00E523EA" w:rsidP="00E523EA">
      <w:pPr>
        <w:widowControl w:val="0"/>
        <w:autoSpaceDE w:val="0"/>
        <w:autoSpaceDN w:val="0"/>
        <w:adjustRightInd w:val="0"/>
        <w:jc w:val="both"/>
        <w:rPr>
          <w:rFonts w:eastAsiaTheme="minorEastAsia"/>
          <w:sz w:val="20"/>
          <w:szCs w:val="20"/>
        </w:rPr>
      </w:pPr>
      <w:r w:rsidRPr="000E49EF">
        <w:rPr>
          <w:rFonts w:eastAsiaTheme="minorEastAsia"/>
          <w:sz w:val="20"/>
          <w:szCs w:val="20"/>
        </w:rPr>
        <w:t>Прошу выдать мне под отчет денежные документы _____________________________</w:t>
      </w:r>
    </w:p>
    <w:p w:rsidR="00033059" w:rsidRPr="000E49EF" w:rsidRDefault="00E523EA" w:rsidP="00E523EA">
      <w:pPr>
        <w:pStyle w:val="a4"/>
        <w:rPr>
          <w:rFonts w:eastAsiaTheme="minorEastAsia"/>
          <w:sz w:val="18"/>
          <w:szCs w:val="18"/>
        </w:rPr>
      </w:pPr>
      <w:r w:rsidRPr="000E49EF">
        <w:rPr>
          <w:rFonts w:eastAsiaTheme="minorEastAsia"/>
        </w:rPr>
        <w:t xml:space="preserve">                                                                                               </w:t>
      </w:r>
      <w:r w:rsidRPr="000E49EF">
        <w:rPr>
          <w:rFonts w:eastAsiaTheme="minorEastAsia"/>
          <w:sz w:val="18"/>
          <w:szCs w:val="18"/>
        </w:rPr>
        <w:t>(указать наименование)</w:t>
      </w:r>
    </w:p>
    <w:p w:rsidR="00E523EA" w:rsidRPr="000E49EF" w:rsidRDefault="00E523EA" w:rsidP="00E523EA">
      <w:pPr>
        <w:widowControl w:val="0"/>
        <w:autoSpaceDE w:val="0"/>
        <w:autoSpaceDN w:val="0"/>
        <w:adjustRightInd w:val="0"/>
        <w:spacing w:before="240"/>
        <w:jc w:val="both"/>
        <w:rPr>
          <w:rFonts w:eastAsiaTheme="minorEastAsia"/>
        </w:rPr>
      </w:pPr>
    </w:p>
    <w:p w:rsidR="00E523EA" w:rsidRPr="000E49EF" w:rsidRDefault="00E523EA" w:rsidP="00E523EA">
      <w:pPr>
        <w:pStyle w:val="ConsPlusNonformat"/>
        <w:jc w:val="both"/>
        <w:rPr>
          <w:rFonts w:ascii="Times New Roman" w:hAnsi="Times New Roman" w:cs="Times New Roman"/>
        </w:rPr>
      </w:pPr>
      <w:r w:rsidRPr="000E49EF">
        <w:rPr>
          <w:rFonts w:ascii="Times New Roman" w:hAnsi="Times New Roman" w:cs="Times New Roman"/>
        </w:rPr>
        <w:t xml:space="preserve">в количестве ____ </w:t>
      </w:r>
      <w:proofErr w:type="gramStart"/>
      <w:r w:rsidRPr="000E49EF">
        <w:rPr>
          <w:rFonts w:ascii="Times New Roman" w:hAnsi="Times New Roman" w:cs="Times New Roman"/>
        </w:rPr>
        <w:t>на</w:t>
      </w:r>
      <w:proofErr w:type="gramEnd"/>
      <w:r w:rsidRPr="000E49EF">
        <w:rPr>
          <w:rFonts w:ascii="Times New Roman" w:hAnsi="Times New Roman" w:cs="Times New Roman"/>
        </w:rPr>
        <w:t xml:space="preserve"> ______________________________________________________</w:t>
      </w:r>
    </w:p>
    <w:p w:rsidR="00E523EA" w:rsidRPr="000E49EF" w:rsidRDefault="00E523EA" w:rsidP="00E523EA">
      <w:pPr>
        <w:pStyle w:val="ConsPlusNonformat"/>
        <w:jc w:val="both"/>
        <w:rPr>
          <w:rFonts w:ascii="Times New Roman" w:hAnsi="Times New Roman" w:cs="Times New Roman"/>
        </w:rPr>
      </w:pPr>
      <w:r w:rsidRPr="000E49EF">
        <w:rPr>
          <w:rFonts w:ascii="Times New Roman" w:hAnsi="Times New Roman" w:cs="Times New Roman"/>
        </w:rPr>
        <w:t xml:space="preserve">                                     </w:t>
      </w:r>
      <w:r w:rsidR="00A6132D" w:rsidRPr="000E49EF">
        <w:rPr>
          <w:rFonts w:ascii="Times New Roman" w:hAnsi="Times New Roman" w:cs="Times New Roman"/>
        </w:rPr>
        <w:t xml:space="preserve">                                     </w:t>
      </w:r>
      <w:r w:rsidRPr="000E49EF">
        <w:rPr>
          <w:rFonts w:ascii="Times New Roman" w:hAnsi="Times New Roman" w:cs="Times New Roman"/>
        </w:rPr>
        <w:t xml:space="preserve">    (указать цель)</w:t>
      </w:r>
    </w:p>
    <w:p w:rsidR="00E523EA" w:rsidRPr="000E49EF" w:rsidRDefault="00E523EA" w:rsidP="00E523EA">
      <w:pPr>
        <w:pStyle w:val="ConsPlusNonformat"/>
        <w:jc w:val="both"/>
        <w:rPr>
          <w:rFonts w:ascii="Times New Roman" w:hAnsi="Times New Roman" w:cs="Times New Roman"/>
        </w:rPr>
      </w:pPr>
      <w:r w:rsidRPr="000E49EF">
        <w:rPr>
          <w:rFonts w:ascii="Times New Roman" w:hAnsi="Times New Roman" w:cs="Times New Roman"/>
        </w:rPr>
        <w:t>на срок до "___" ____________ 20__ г.</w:t>
      </w:r>
    </w:p>
    <w:p w:rsidR="00E523EA" w:rsidRPr="000E49EF" w:rsidRDefault="00E523EA" w:rsidP="00E523EA">
      <w:pPr>
        <w:pStyle w:val="ConsPlusNonformat"/>
        <w:jc w:val="both"/>
        <w:rPr>
          <w:rFonts w:ascii="Times New Roman" w:hAnsi="Times New Roman" w:cs="Times New Roman"/>
        </w:rPr>
      </w:pPr>
    </w:p>
    <w:p w:rsidR="00E523EA" w:rsidRPr="000E49EF" w:rsidRDefault="00E523EA" w:rsidP="00E523EA">
      <w:pPr>
        <w:pStyle w:val="ConsPlusNonformat"/>
        <w:jc w:val="both"/>
        <w:rPr>
          <w:rFonts w:ascii="Times New Roman" w:hAnsi="Times New Roman" w:cs="Times New Roman"/>
        </w:rPr>
      </w:pPr>
      <w:r w:rsidRPr="000E49EF">
        <w:rPr>
          <w:rFonts w:ascii="Times New Roman" w:hAnsi="Times New Roman" w:cs="Times New Roman"/>
        </w:rPr>
        <w:t>"___" ___________ 20__ г.                    ______________________________</w:t>
      </w:r>
    </w:p>
    <w:p w:rsidR="00A6132D" w:rsidRPr="000E49EF" w:rsidRDefault="00E523EA" w:rsidP="00E523EA">
      <w:pPr>
        <w:pStyle w:val="ConsPlusNonformat"/>
        <w:jc w:val="both"/>
        <w:rPr>
          <w:rFonts w:ascii="Times New Roman" w:hAnsi="Times New Roman" w:cs="Times New Roman"/>
        </w:rPr>
      </w:pPr>
      <w:r w:rsidRPr="000E49EF">
        <w:rPr>
          <w:rFonts w:ascii="Times New Roman" w:hAnsi="Times New Roman" w:cs="Times New Roman"/>
        </w:rPr>
        <w:t xml:space="preserve">                                           </w:t>
      </w:r>
      <w:r w:rsidR="00A6132D" w:rsidRPr="000E49EF">
        <w:rPr>
          <w:rFonts w:ascii="Times New Roman" w:hAnsi="Times New Roman" w:cs="Times New Roman"/>
        </w:rPr>
        <w:t xml:space="preserve">                           </w:t>
      </w:r>
      <w:r w:rsidRPr="000E49EF">
        <w:rPr>
          <w:rFonts w:ascii="Times New Roman" w:hAnsi="Times New Roman" w:cs="Times New Roman"/>
        </w:rPr>
        <w:t xml:space="preserve">         (подпись работника)</w:t>
      </w:r>
    </w:p>
    <w:tbl>
      <w:tblPr>
        <w:tblStyle w:val="a5"/>
        <w:tblW w:w="0" w:type="auto"/>
        <w:tblInd w:w="-743" w:type="dxa"/>
        <w:tblLook w:val="04A0" w:firstRow="1" w:lastRow="0" w:firstColumn="1" w:lastColumn="0" w:noHBand="0" w:noVBand="1"/>
      </w:tblPr>
      <w:tblGrid>
        <w:gridCol w:w="5528"/>
        <w:gridCol w:w="4786"/>
      </w:tblGrid>
      <w:tr w:rsidR="000E49EF" w:rsidRPr="000E49EF" w:rsidTr="00A6132D">
        <w:tc>
          <w:tcPr>
            <w:tcW w:w="5528" w:type="dxa"/>
          </w:tcPr>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Отметка о наличии задолженности по ранее полученным денежным документам</w:t>
            </w:r>
          </w:p>
          <w:p w:rsidR="00A6132D" w:rsidRPr="000E49EF" w:rsidRDefault="00A6132D" w:rsidP="00A6132D">
            <w:pPr>
              <w:pStyle w:val="ConsPlusNonformat"/>
              <w:jc w:val="both"/>
              <w:rPr>
                <w:rFonts w:ascii="Times New Roman" w:hAnsi="Times New Roman" w:cs="Times New Roman"/>
              </w:rPr>
            </w:pP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Задолженность (</w:t>
            </w:r>
            <w:proofErr w:type="gramStart"/>
            <w:r w:rsidRPr="000E49EF">
              <w:rPr>
                <w:rFonts w:ascii="Times New Roman" w:hAnsi="Times New Roman" w:cs="Times New Roman"/>
              </w:rPr>
              <w:t>имеется</w:t>
            </w:r>
            <w:proofErr w:type="gramEnd"/>
            <w:r w:rsidRPr="000E49EF">
              <w:rPr>
                <w:rFonts w:ascii="Times New Roman" w:hAnsi="Times New Roman" w:cs="Times New Roman"/>
              </w:rPr>
              <w:t>/отсутствует) ________________</w:t>
            </w: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При наличии задолженности указать документы (наименование/количество) _________________________</w:t>
            </w:r>
          </w:p>
          <w:p w:rsidR="00A6132D" w:rsidRPr="000E49EF" w:rsidRDefault="00A6132D" w:rsidP="00A6132D">
            <w:pPr>
              <w:pStyle w:val="ConsPlusNonformat"/>
              <w:jc w:val="both"/>
              <w:rPr>
                <w:rFonts w:ascii="Times New Roman" w:hAnsi="Times New Roman" w:cs="Times New Roman"/>
              </w:rPr>
            </w:pP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Срок отчета "____" __________ 20__ г.</w:t>
            </w: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ab/>
            </w: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ab/>
              <w:t>(фамилия, инициалы)</w:t>
            </w: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"___" _____ 20__ г.</w:t>
            </w:r>
          </w:p>
        </w:tc>
        <w:tc>
          <w:tcPr>
            <w:tcW w:w="4786" w:type="dxa"/>
          </w:tcPr>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Решение руководителя о выдаче денежных документов под отчет</w:t>
            </w:r>
          </w:p>
          <w:p w:rsidR="00A6132D" w:rsidRPr="000E49EF" w:rsidRDefault="00A6132D" w:rsidP="00A6132D">
            <w:pPr>
              <w:pStyle w:val="ConsPlusNonformat"/>
              <w:jc w:val="both"/>
              <w:rPr>
                <w:rFonts w:ascii="Times New Roman" w:hAnsi="Times New Roman" w:cs="Times New Roman"/>
              </w:rPr>
            </w:pP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Выдать _____________________________________</w:t>
            </w:r>
          </w:p>
          <w:p w:rsidR="00A6132D" w:rsidRPr="000E49EF" w:rsidRDefault="00A6132D" w:rsidP="00A6132D">
            <w:pPr>
              <w:pStyle w:val="ConsPlusNonformat"/>
              <w:jc w:val="both"/>
              <w:rPr>
                <w:rFonts w:ascii="Times New Roman" w:hAnsi="Times New Roman" w:cs="Times New Roman"/>
              </w:rPr>
            </w:pP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в количестве ______________________________ шт.</w:t>
            </w:r>
          </w:p>
          <w:p w:rsidR="00A6132D" w:rsidRPr="000E49EF" w:rsidRDefault="00A6132D" w:rsidP="00A6132D">
            <w:pPr>
              <w:pStyle w:val="ConsPlusNonformat"/>
              <w:jc w:val="both"/>
              <w:rPr>
                <w:rFonts w:ascii="Times New Roman" w:hAnsi="Times New Roman" w:cs="Times New Roman"/>
              </w:rPr>
            </w:pPr>
          </w:p>
          <w:p w:rsidR="00A6132D" w:rsidRPr="000E49EF" w:rsidRDefault="00A6132D" w:rsidP="00A6132D">
            <w:pPr>
              <w:pStyle w:val="ConsPlusNonformat"/>
              <w:jc w:val="both"/>
              <w:rPr>
                <w:rFonts w:ascii="Times New Roman" w:hAnsi="Times New Roman" w:cs="Times New Roman"/>
              </w:rPr>
            </w:pP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_____________________________________________</w:t>
            </w:r>
          </w:p>
          <w:p w:rsidR="00A6132D" w:rsidRPr="000E49EF" w:rsidRDefault="00A6132D" w:rsidP="00A6132D">
            <w:pPr>
              <w:pStyle w:val="ConsPlusNonformat"/>
              <w:jc w:val="both"/>
              <w:rPr>
                <w:rFonts w:ascii="Times New Roman" w:hAnsi="Times New Roman" w:cs="Times New Roman"/>
              </w:rPr>
            </w:pPr>
            <w:r w:rsidRPr="000E49EF">
              <w:rPr>
                <w:rFonts w:ascii="Times New Roman" w:hAnsi="Times New Roman" w:cs="Times New Roman"/>
              </w:rPr>
              <w:tab/>
              <w:t>(подпись)</w:t>
            </w:r>
            <w:r w:rsidRPr="000E49EF">
              <w:rPr>
                <w:rFonts w:ascii="Times New Roman" w:hAnsi="Times New Roman" w:cs="Times New Roman"/>
              </w:rPr>
              <w:tab/>
              <w:t>(фамилия, инициалы)</w:t>
            </w:r>
          </w:p>
        </w:tc>
      </w:tr>
    </w:tbl>
    <w:p w:rsidR="00E523EA" w:rsidRPr="000E49EF" w:rsidRDefault="00E523EA" w:rsidP="00E523EA">
      <w:pPr>
        <w:pStyle w:val="ConsPlusNonformat"/>
        <w:jc w:val="both"/>
      </w:pPr>
    </w:p>
    <w:p w:rsidR="00033059" w:rsidRPr="000E49EF" w:rsidRDefault="00033059" w:rsidP="00344A7C">
      <w:pPr>
        <w:widowControl w:val="0"/>
        <w:autoSpaceDE w:val="0"/>
        <w:autoSpaceDN w:val="0"/>
        <w:adjustRightInd w:val="0"/>
        <w:spacing w:before="240"/>
        <w:jc w:val="both"/>
        <w:rPr>
          <w:rFonts w:eastAsiaTheme="minorEastAsia"/>
        </w:rPr>
      </w:pPr>
    </w:p>
    <w:p w:rsidR="000F405D" w:rsidRPr="000E49EF" w:rsidRDefault="000F405D" w:rsidP="000F405D">
      <w:pPr>
        <w:pStyle w:val="ConsPlusNormal"/>
        <w:jc w:val="both"/>
      </w:pPr>
    </w:p>
    <w:p w:rsidR="000F405D" w:rsidRPr="000E49EF" w:rsidRDefault="000F405D" w:rsidP="000F405D">
      <w:pPr>
        <w:pStyle w:val="ConsPlusNormal"/>
        <w:jc w:val="both"/>
      </w:pPr>
    </w:p>
    <w:p w:rsidR="000F405D" w:rsidRPr="000E49EF" w:rsidRDefault="000F405D" w:rsidP="000F405D">
      <w:pPr>
        <w:pStyle w:val="ConsPlusNormal"/>
        <w:jc w:val="right"/>
      </w:pPr>
      <w:r w:rsidRPr="000E49EF">
        <w:t>Приложение N 8</w:t>
      </w:r>
    </w:p>
    <w:p w:rsidR="000F405D" w:rsidRPr="000E49EF" w:rsidRDefault="000F405D" w:rsidP="000F405D">
      <w:pPr>
        <w:pStyle w:val="ConsPlusNormal"/>
        <w:jc w:val="right"/>
      </w:pPr>
      <w:r w:rsidRPr="000E49EF">
        <w:t>к Учетной политике</w:t>
      </w:r>
    </w:p>
    <w:p w:rsidR="000F405D" w:rsidRPr="000E49EF" w:rsidRDefault="000F405D" w:rsidP="000F405D">
      <w:pPr>
        <w:pStyle w:val="ConsPlusNormal"/>
        <w:jc w:val="right"/>
      </w:pPr>
      <w:r w:rsidRPr="000E49EF">
        <w:t>для целей бюджетного учета</w:t>
      </w:r>
    </w:p>
    <w:p w:rsidR="000F405D" w:rsidRPr="000E49EF" w:rsidRDefault="000F405D" w:rsidP="000F405D">
      <w:pPr>
        <w:pStyle w:val="ConsPlusNormal"/>
        <w:jc w:val="both"/>
      </w:pPr>
    </w:p>
    <w:p w:rsidR="000F405D" w:rsidRPr="000E49EF" w:rsidRDefault="000F405D" w:rsidP="000F405D">
      <w:pPr>
        <w:pStyle w:val="ConsPlusNormal"/>
        <w:jc w:val="center"/>
      </w:pPr>
      <w:bookmarkStart w:id="13" w:name="Par1904"/>
      <w:bookmarkEnd w:id="13"/>
      <w:r w:rsidRPr="000E49EF">
        <w:rPr>
          <w:b/>
          <w:bCs/>
        </w:rPr>
        <w:t>Порядок приемки, хранения, выдачи и списания</w:t>
      </w:r>
    </w:p>
    <w:p w:rsidR="000F405D" w:rsidRPr="000E49EF" w:rsidRDefault="000F405D" w:rsidP="000F405D">
      <w:pPr>
        <w:pStyle w:val="ConsPlusNormal"/>
        <w:jc w:val="center"/>
      </w:pPr>
      <w:r w:rsidRPr="000E49EF">
        <w:rPr>
          <w:b/>
          <w:bCs/>
        </w:rPr>
        <w:t>бланков строгой отчетности</w:t>
      </w:r>
    </w:p>
    <w:p w:rsidR="000F405D" w:rsidRPr="000E49EF" w:rsidRDefault="000F405D" w:rsidP="000F405D">
      <w:pPr>
        <w:pStyle w:val="ConsPlusNormal"/>
        <w:jc w:val="both"/>
      </w:pPr>
    </w:p>
    <w:p w:rsidR="000F405D" w:rsidRPr="000E49EF" w:rsidRDefault="000F405D" w:rsidP="000F405D">
      <w:pPr>
        <w:pStyle w:val="ConsPlusNormal"/>
        <w:jc w:val="both"/>
      </w:pPr>
      <w:r w:rsidRPr="000E49EF">
        <w:t>1. Настоящий порядок устанавливает правила приемки, хранения, выдачи и списания бланков строгой отчетности.</w:t>
      </w:r>
    </w:p>
    <w:p w:rsidR="000F405D" w:rsidRPr="000E49EF" w:rsidRDefault="000F405D" w:rsidP="000F405D">
      <w:pPr>
        <w:pStyle w:val="ConsPlusNormal"/>
        <w:spacing w:before="240"/>
        <w:jc w:val="both"/>
      </w:pPr>
      <w:r w:rsidRPr="000E49EF">
        <w:lastRenderedPageBreak/>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0F405D" w:rsidRPr="000E49EF" w:rsidRDefault="000F405D" w:rsidP="000F405D">
      <w:pPr>
        <w:pStyle w:val="ConsPlusNormal"/>
        <w:spacing w:before="240"/>
        <w:jc w:val="both"/>
      </w:pPr>
      <w:r w:rsidRPr="000E49EF">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0F405D" w:rsidRPr="000E49EF" w:rsidRDefault="000F405D" w:rsidP="000F405D">
      <w:pPr>
        <w:pStyle w:val="ConsPlusNormal"/>
        <w:spacing w:before="240"/>
        <w:jc w:val="both"/>
      </w:pPr>
      <w:r w:rsidRPr="000E49EF">
        <w:t xml:space="preserve">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ar1930" w:tooltip="АКТ" w:history="1">
        <w:r w:rsidRPr="000E49EF">
          <w:t>Приложении</w:t>
        </w:r>
      </w:hyperlink>
      <w:r w:rsidRPr="000E49EF">
        <w:t xml:space="preserve"> к настоящему Порядку.</w:t>
      </w:r>
    </w:p>
    <w:p w:rsidR="000F405D" w:rsidRPr="000E49EF" w:rsidRDefault="000F405D" w:rsidP="000F405D">
      <w:pPr>
        <w:pStyle w:val="ConsPlusNormal"/>
        <w:spacing w:before="240"/>
        <w:jc w:val="both"/>
      </w:pPr>
      <w:r w:rsidRPr="000E49EF">
        <w:t xml:space="preserve">5. Аналитический учет бланков строгой отчетности ведется в книге учета бланков строгой отчетности </w:t>
      </w:r>
      <w:hyperlink r:id="rId266" w:history="1">
        <w:r w:rsidRPr="000E49EF">
          <w:t>(ф. 0504045)</w:t>
        </w:r>
      </w:hyperlink>
      <w:r w:rsidRPr="000E49EF">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0F405D" w:rsidRPr="000E49EF" w:rsidRDefault="000F405D" w:rsidP="000F405D">
      <w:pPr>
        <w:pStyle w:val="ConsPlusNormal"/>
        <w:spacing w:before="240"/>
        <w:jc w:val="both"/>
      </w:pPr>
      <w:r w:rsidRPr="000E49EF">
        <w:t>Книга должна быть прошнурована и опечатана. Количество листов в книге заверяется руководителем и уполномоченным должностным лицом.</w:t>
      </w:r>
    </w:p>
    <w:p w:rsidR="000F405D" w:rsidRPr="000E49EF" w:rsidRDefault="000F405D" w:rsidP="000F405D">
      <w:pPr>
        <w:pStyle w:val="ConsPlusNormal"/>
        <w:spacing w:before="240"/>
        <w:jc w:val="both"/>
      </w:pPr>
      <w:r w:rsidRPr="000E49EF">
        <w:t>6. Бланки строгой отчетности хранятся в металлических шкафах и (или) сейфах. По окончании рабочего дня места хранения бланков опечатываются.</w:t>
      </w:r>
    </w:p>
    <w:p w:rsidR="000F405D" w:rsidRPr="000E49EF" w:rsidRDefault="000F405D" w:rsidP="000F405D">
      <w:pPr>
        <w:pStyle w:val="ConsPlusNormal"/>
        <w:spacing w:before="240"/>
        <w:jc w:val="both"/>
      </w:pPr>
      <w:r w:rsidRPr="000E49EF">
        <w:t xml:space="preserve">7. Внутреннее перемещение бланков строгой отчетности оформляется требованием-накладной </w:t>
      </w:r>
      <w:hyperlink r:id="rId267" w:history="1">
        <w:r w:rsidRPr="000E49EF">
          <w:t>(ф. 0504204)</w:t>
        </w:r>
      </w:hyperlink>
      <w:r w:rsidRPr="000E49EF">
        <w:t>.</w:t>
      </w:r>
    </w:p>
    <w:p w:rsidR="000F405D" w:rsidRPr="000E49EF" w:rsidRDefault="000F405D" w:rsidP="000F405D">
      <w:pPr>
        <w:pStyle w:val="ConsPlusNormal"/>
        <w:spacing w:before="240"/>
        <w:jc w:val="both"/>
      </w:pPr>
      <w:r w:rsidRPr="000E49EF">
        <w:t xml:space="preserve">8. Списание (в том числе испорченных бланков строгой отчетности) производится по акту о списании бланков строгой отчетности </w:t>
      </w:r>
      <w:hyperlink r:id="rId268" w:history="1">
        <w:r w:rsidRPr="000E49EF">
          <w:t>(ф. 0504816)</w:t>
        </w:r>
      </w:hyperlink>
      <w:r w:rsidRPr="000E49EF">
        <w:t>.</w:t>
      </w:r>
    </w:p>
    <w:p w:rsidR="000F405D" w:rsidRPr="000E49EF" w:rsidRDefault="000F405D" w:rsidP="000F405D">
      <w:pPr>
        <w:pStyle w:val="ConsPlusNormal"/>
        <w:jc w:val="both"/>
      </w:pPr>
    </w:p>
    <w:p w:rsidR="000F405D" w:rsidRPr="000E49EF" w:rsidRDefault="000F405D" w:rsidP="000F405D">
      <w:pPr>
        <w:widowControl w:val="0"/>
        <w:autoSpaceDE w:val="0"/>
        <w:autoSpaceDN w:val="0"/>
        <w:adjustRightInd w:val="0"/>
        <w:jc w:val="right"/>
        <w:rPr>
          <w:rFonts w:eastAsiaTheme="minorEastAsia"/>
        </w:rPr>
        <w:sectPr w:rsidR="000F405D" w:rsidRPr="000E49EF">
          <w:pgSz w:w="11906" w:h="16838"/>
          <w:pgMar w:top="1134" w:right="850" w:bottom="1134" w:left="1701" w:header="708" w:footer="708" w:gutter="0"/>
          <w:cols w:space="708"/>
          <w:docGrid w:linePitch="360"/>
        </w:sectPr>
      </w:pP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lastRenderedPageBreak/>
        <w:t>Приложение к Порядку</w:t>
      </w: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приемки, хранения, выдачи и списания</w:t>
      </w: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бланков строгой отчетности</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УТВЕРЖДАЮ</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___________________________________________</w:t>
      </w: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(должность, фамилия, инициалы руководителя)</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center"/>
        <w:rPr>
          <w:rFonts w:eastAsiaTheme="minorEastAsia"/>
        </w:rPr>
      </w:pPr>
      <w:bookmarkStart w:id="14" w:name="Par1930"/>
      <w:bookmarkEnd w:id="14"/>
      <w:r w:rsidRPr="000E49EF">
        <w:rPr>
          <w:rFonts w:eastAsiaTheme="minorEastAsia"/>
          <w:b/>
          <w:bCs/>
        </w:rPr>
        <w:t>АКТ</w:t>
      </w:r>
    </w:p>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b/>
          <w:bCs/>
        </w:rPr>
        <w:t>приемки бланков строгой отчетности</w:t>
      </w:r>
    </w:p>
    <w:p w:rsidR="000F405D" w:rsidRPr="000E49EF" w:rsidRDefault="000F405D" w:rsidP="000F405D">
      <w:pPr>
        <w:widowControl w:val="0"/>
        <w:autoSpaceDE w:val="0"/>
        <w:autoSpaceDN w:val="0"/>
        <w:adjustRightInd w:val="0"/>
        <w:jc w:val="both"/>
        <w:rPr>
          <w:rFonts w:eastAsiaTheme="minorEastAsia"/>
        </w:rPr>
      </w:pPr>
    </w:p>
    <w:tbl>
      <w:tblPr>
        <w:tblW w:w="5000" w:type="pct"/>
        <w:tblCellMar>
          <w:left w:w="0" w:type="dxa"/>
          <w:right w:w="0" w:type="dxa"/>
        </w:tblCellMar>
        <w:tblLook w:val="0000" w:firstRow="0" w:lastRow="0" w:firstColumn="0" w:lastColumn="0" w:noHBand="0" w:noVBand="0"/>
      </w:tblPr>
      <w:tblGrid>
        <w:gridCol w:w="7285"/>
        <w:gridCol w:w="7285"/>
      </w:tblGrid>
      <w:tr w:rsidR="000E49EF" w:rsidRPr="000E49EF" w:rsidTr="000F405D">
        <w:tc>
          <w:tcPr>
            <w:tcW w:w="5103" w:type="dxa"/>
          </w:tcPr>
          <w:p w:rsidR="000F405D" w:rsidRPr="000E49EF" w:rsidRDefault="000F405D" w:rsidP="000F405D">
            <w:pPr>
              <w:widowControl w:val="0"/>
              <w:autoSpaceDE w:val="0"/>
              <w:autoSpaceDN w:val="0"/>
              <w:adjustRightInd w:val="0"/>
              <w:rPr>
                <w:rFonts w:eastAsiaTheme="minorEastAsia"/>
              </w:rPr>
            </w:pPr>
            <w:r w:rsidRPr="000E49EF">
              <w:rPr>
                <w:rFonts w:eastAsiaTheme="minorEastAsia"/>
              </w:rPr>
              <w:t>"___" ___________ 20__ г.</w:t>
            </w:r>
          </w:p>
        </w:tc>
        <w:tc>
          <w:tcPr>
            <w:tcW w:w="5103" w:type="dxa"/>
          </w:tcPr>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N _____</w:t>
            </w:r>
          </w:p>
        </w:tc>
      </w:tr>
    </w:tbl>
    <w:p w:rsidR="000F405D" w:rsidRPr="000E49EF" w:rsidRDefault="000F405D" w:rsidP="000F405D">
      <w:pPr>
        <w:widowControl w:val="0"/>
        <w:autoSpaceDE w:val="0"/>
        <w:autoSpaceDN w:val="0"/>
        <w:adjustRightInd w:val="0"/>
        <w:spacing w:before="20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Комиссия в составе:</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Председатель   ____________________________________________________________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Члены комиссии: ___________________________________________________________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____________________________________________________________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___________________________________________________________,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proofErr w:type="gramStart"/>
      <w:r w:rsidRPr="000E49EF">
        <w:rPr>
          <w:rFonts w:ascii="Courier New" w:eastAsiaTheme="minorEastAsia" w:hAnsi="Courier New" w:cs="Courier New"/>
          <w:sz w:val="20"/>
          <w:szCs w:val="20"/>
        </w:rPr>
        <w:t>назначенная</w:t>
      </w:r>
      <w:proofErr w:type="gramEnd"/>
      <w:r w:rsidRPr="000E49EF">
        <w:rPr>
          <w:rFonts w:ascii="Courier New" w:eastAsiaTheme="minorEastAsia" w:hAnsi="Courier New" w:cs="Courier New"/>
          <w:sz w:val="20"/>
          <w:szCs w:val="20"/>
        </w:rPr>
        <w:t xml:space="preserve"> ____________________________________ от "__" __________ 20__ г.</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(распорядительный акт руководителя)</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N  ___, произвела проверку фактического наличия бланков строгой отчетности,</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полученных  от  __________________________________________________________,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согласно счету от "___" _____________ 20__ г. N 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и накладной от "___" _____________ 20__ г. N 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В результате проверки выявлено:</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1. Состояние упаковки ____________________________________________________.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2. Наличие документов строгой отчетности</w:t>
      </w:r>
    </w:p>
    <w:p w:rsidR="000F405D" w:rsidRPr="000E49EF" w:rsidRDefault="000F405D" w:rsidP="000F405D">
      <w:pPr>
        <w:widowControl w:val="0"/>
        <w:autoSpaceDE w:val="0"/>
        <w:autoSpaceDN w:val="0"/>
        <w:adjustRightInd w:val="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0"/>
        <w:gridCol w:w="1612"/>
        <w:gridCol w:w="2050"/>
        <w:gridCol w:w="1319"/>
        <w:gridCol w:w="1465"/>
        <w:gridCol w:w="1320"/>
        <w:gridCol w:w="1465"/>
        <w:gridCol w:w="1465"/>
        <w:gridCol w:w="1758"/>
      </w:tblGrid>
      <w:tr w:rsidR="000E49EF" w:rsidRPr="000E49EF" w:rsidTr="000F405D">
        <w:tc>
          <w:tcPr>
            <w:tcW w:w="2050" w:type="dxa"/>
            <w:vMerge w:val="restart"/>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Наименование и код формы</w:t>
            </w:r>
          </w:p>
        </w:tc>
        <w:tc>
          <w:tcPr>
            <w:tcW w:w="3662" w:type="dxa"/>
            <w:gridSpan w:val="2"/>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Количество бланков (единиц)</w:t>
            </w:r>
          </w:p>
        </w:tc>
        <w:tc>
          <w:tcPr>
            <w:tcW w:w="1319" w:type="dxa"/>
            <w:vMerge w:val="restart"/>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N формы</w:t>
            </w:r>
          </w:p>
        </w:tc>
        <w:tc>
          <w:tcPr>
            <w:tcW w:w="1465" w:type="dxa"/>
            <w:vMerge w:val="restart"/>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Серия</w:t>
            </w:r>
          </w:p>
        </w:tc>
        <w:tc>
          <w:tcPr>
            <w:tcW w:w="1320" w:type="dxa"/>
            <w:vMerge w:val="restart"/>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Излишки (единиц)</w:t>
            </w:r>
          </w:p>
        </w:tc>
        <w:tc>
          <w:tcPr>
            <w:tcW w:w="1465" w:type="dxa"/>
            <w:vMerge w:val="restart"/>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Недостачи (единиц)</w:t>
            </w:r>
          </w:p>
        </w:tc>
        <w:tc>
          <w:tcPr>
            <w:tcW w:w="1465" w:type="dxa"/>
            <w:vMerge w:val="restart"/>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Брак (единиц)</w:t>
            </w:r>
          </w:p>
        </w:tc>
        <w:tc>
          <w:tcPr>
            <w:tcW w:w="1758" w:type="dxa"/>
            <w:vMerge w:val="restart"/>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На общую сумму, руб.</w:t>
            </w:r>
          </w:p>
        </w:tc>
      </w:tr>
      <w:tr w:rsidR="000E49EF" w:rsidRPr="000E49EF" w:rsidTr="000F405D">
        <w:tc>
          <w:tcPr>
            <w:tcW w:w="2050" w:type="dxa"/>
            <w:vMerge/>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по накладной</w:t>
            </w:r>
          </w:p>
        </w:tc>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фактическое</w:t>
            </w:r>
          </w:p>
        </w:tc>
        <w:tc>
          <w:tcPr>
            <w:tcW w:w="1319" w:type="dxa"/>
            <w:vMerge/>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p>
        </w:tc>
        <w:tc>
          <w:tcPr>
            <w:tcW w:w="1465" w:type="dxa"/>
            <w:vMerge/>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p>
        </w:tc>
        <w:tc>
          <w:tcPr>
            <w:tcW w:w="1320" w:type="dxa"/>
            <w:vMerge/>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p>
        </w:tc>
        <w:tc>
          <w:tcPr>
            <w:tcW w:w="1465" w:type="dxa"/>
            <w:vMerge/>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p>
        </w:tc>
        <w:tc>
          <w:tcPr>
            <w:tcW w:w="1465" w:type="dxa"/>
            <w:vMerge/>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p>
        </w:tc>
        <w:tc>
          <w:tcPr>
            <w:tcW w:w="1758" w:type="dxa"/>
            <w:vMerge/>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p>
        </w:tc>
      </w:tr>
      <w:tr w:rsidR="000E49EF" w:rsidRPr="000E49EF" w:rsidTr="000F405D">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lastRenderedPageBreak/>
              <w:t>1</w:t>
            </w:r>
          </w:p>
        </w:tc>
        <w:tc>
          <w:tcPr>
            <w:tcW w:w="1612"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2</w:t>
            </w:r>
          </w:p>
        </w:tc>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3</w:t>
            </w:r>
          </w:p>
        </w:tc>
        <w:tc>
          <w:tcPr>
            <w:tcW w:w="1319"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4</w:t>
            </w: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5</w:t>
            </w:r>
          </w:p>
        </w:tc>
        <w:tc>
          <w:tcPr>
            <w:tcW w:w="132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6</w:t>
            </w: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7</w:t>
            </w: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8</w:t>
            </w:r>
          </w:p>
        </w:tc>
        <w:tc>
          <w:tcPr>
            <w:tcW w:w="1758"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rPr>
              <w:t>9</w:t>
            </w:r>
          </w:p>
        </w:tc>
      </w:tr>
      <w:tr w:rsidR="000E49EF" w:rsidRPr="000E49EF" w:rsidTr="000F405D">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19"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758"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r>
      <w:tr w:rsidR="000E49EF" w:rsidRPr="000E49EF" w:rsidTr="000F405D">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19"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758"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r>
      <w:tr w:rsidR="000E49EF" w:rsidRPr="000E49EF" w:rsidTr="000F405D">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19"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758"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r>
      <w:tr w:rsidR="000F405D" w:rsidRPr="000E49EF" w:rsidTr="000F405D">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205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19"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465"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c>
          <w:tcPr>
            <w:tcW w:w="1758" w:type="dxa"/>
            <w:tcBorders>
              <w:top w:val="single" w:sz="4" w:space="0" w:color="auto"/>
              <w:left w:val="single" w:sz="4" w:space="0" w:color="auto"/>
              <w:bottom w:val="single" w:sz="4" w:space="0" w:color="auto"/>
              <w:right w:val="single" w:sz="4" w:space="0" w:color="auto"/>
            </w:tcBorders>
          </w:tcPr>
          <w:p w:rsidR="000F405D" w:rsidRPr="000E49EF" w:rsidRDefault="000F405D" w:rsidP="000F405D">
            <w:pPr>
              <w:widowControl w:val="0"/>
              <w:autoSpaceDE w:val="0"/>
              <w:autoSpaceDN w:val="0"/>
              <w:adjustRightInd w:val="0"/>
              <w:rPr>
                <w:rFonts w:eastAsiaTheme="minorEastAsia"/>
              </w:rPr>
            </w:pPr>
          </w:p>
        </w:tc>
      </w:tr>
    </w:tbl>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Подписи членов комиссии:</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Председатель _______________ ________________________ 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Члены комиссии: _____________ ________________________ 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_____________ ________________________ 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_____________ ________________________ 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Указанные   в   настоящем   акте   бланки   строгой  отчетности  принял  </w:t>
      </w:r>
      <w:proofErr w:type="gramStart"/>
      <w:r w:rsidRPr="000E49EF">
        <w:rPr>
          <w:rFonts w:ascii="Courier New" w:eastAsiaTheme="minorEastAsia" w:hAnsi="Courier New" w:cs="Courier New"/>
          <w:sz w:val="20"/>
          <w:szCs w:val="20"/>
        </w:rPr>
        <w:t>на</w:t>
      </w:r>
      <w:proofErr w:type="gramEnd"/>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ответственное хранение и оприходовал </w:t>
      </w:r>
      <w:proofErr w:type="gramStart"/>
      <w:r w:rsidRPr="000E49EF">
        <w:rPr>
          <w:rFonts w:ascii="Courier New" w:eastAsiaTheme="minorEastAsia" w:hAnsi="Courier New" w:cs="Courier New"/>
          <w:sz w:val="20"/>
          <w:szCs w:val="20"/>
        </w:rPr>
        <w:t>в</w:t>
      </w:r>
      <w:proofErr w:type="gramEnd"/>
      <w:r w:rsidRPr="000E49EF">
        <w:rPr>
          <w:rFonts w:ascii="Courier New" w:eastAsiaTheme="minorEastAsia" w:hAnsi="Courier New" w:cs="Courier New"/>
          <w:sz w:val="20"/>
          <w:szCs w:val="20"/>
        </w:rPr>
        <w:t xml:space="preserve"> ____________________________________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(наименование документа)</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 _____________ 20__ г. N 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______________ ____________________ _________________</w:t>
      </w:r>
    </w:p>
    <w:p w:rsidR="000F405D" w:rsidRPr="000E49EF" w:rsidRDefault="000F405D" w:rsidP="000F405D">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      (подпись)</w:t>
      </w:r>
    </w:p>
    <w:p w:rsidR="000F405D" w:rsidRPr="000E49EF" w:rsidRDefault="000F405D" w:rsidP="00344A7C">
      <w:pPr>
        <w:widowControl w:val="0"/>
        <w:autoSpaceDE w:val="0"/>
        <w:autoSpaceDN w:val="0"/>
        <w:adjustRightInd w:val="0"/>
        <w:spacing w:before="240"/>
        <w:jc w:val="both"/>
        <w:rPr>
          <w:rFonts w:eastAsiaTheme="minorEastAsia"/>
        </w:rPr>
        <w:sectPr w:rsidR="000F405D" w:rsidRPr="000E49EF" w:rsidSect="000F405D">
          <w:pgSz w:w="16838" w:h="11906" w:orient="landscape"/>
          <w:pgMar w:top="1701" w:right="1134" w:bottom="851" w:left="1134" w:header="709" w:footer="709" w:gutter="0"/>
          <w:cols w:space="708"/>
          <w:docGrid w:linePitch="360"/>
        </w:sectPr>
      </w:pP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 xml:space="preserve">Приложение N </w:t>
      </w:r>
      <w:r w:rsidR="0030447F" w:rsidRPr="000E49EF">
        <w:rPr>
          <w:rFonts w:eastAsiaTheme="minorEastAsia"/>
        </w:rPr>
        <w:t>9</w:t>
      </w: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к Учетной политике</w:t>
      </w:r>
    </w:p>
    <w:p w:rsidR="000F405D" w:rsidRPr="000E49EF" w:rsidRDefault="000F405D" w:rsidP="000F405D">
      <w:pPr>
        <w:widowControl w:val="0"/>
        <w:autoSpaceDE w:val="0"/>
        <w:autoSpaceDN w:val="0"/>
        <w:adjustRightInd w:val="0"/>
        <w:jc w:val="right"/>
        <w:rPr>
          <w:rFonts w:eastAsiaTheme="minorEastAsia"/>
        </w:rPr>
      </w:pPr>
      <w:r w:rsidRPr="000E49EF">
        <w:rPr>
          <w:rFonts w:eastAsiaTheme="minorEastAsia"/>
        </w:rPr>
        <w:t>для целей бюджетного учета</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center"/>
        <w:rPr>
          <w:rFonts w:eastAsiaTheme="minorEastAsia"/>
        </w:rPr>
      </w:pPr>
      <w:bookmarkStart w:id="15" w:name="Par2036"/>
      <w:bookmarkEnd w:id="15"/>
      <w:r w:rsidRPr="000E49EF">
        <w:rPr>
          <w:rFonts w:eastAsiaTheme="minorEastAsia"/>
          <w:b/>
          <w:bCs/>
        </w:rPr>
        <w:t>Порядок формирования и использования резервов</w:t>
      </w:r>
    </w:p>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b/>
          <w:bCs/>
        </w:rPr>
        <w:t>предстоящих расходов</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b/>
          <w:bCs/>
        </w:rPr>
        <w:t>1. Общие положения</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both"/>
        <w:rPr>
          <w:rFonts w:eastAsiaTheme="minorEastAsia"/>
        </w:rPr>
      </w:pPr>
      <w:r w:rsidRPr="000E49EF">
        <w:rPr>
          <w:rFonts w:eastAsiaTheme="minorEastAsia"/>
        </w:rPr>
        <w:t>1.1. В учете формируются следующие резервы:</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1.2. Каждый резерв используется только на покрытие тех расходов, в отношении которых он был создан.</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1.4. Для отражения конкретных резервов на счете 0 401 60 000 вводятся аналитические коды в порядке, определенном Рабочим планом счетов.</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center"/>
        <w:rPr>
          <w:rFonts w:eastAsiaTheme="minorEastAsia"/>
        </w:rPr>
      </w:pPr>
      <w:r w:rsidRPr="000E49EF">
        <w:rPr>
          <w:rFonts w:eastAsiaTheme="minorEastAsia"/>
          <w:b/>
          <w:bCs/>
        </w:rPr>
        <w:t>2. Резерв для оплаты отпусков</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both"/>
        <w:rPr>
          <w:rFonts w:eastAsiaTheme="minorEastAsia"/>
        </w:rPr>
      </w:pPr>
      <w:r w:rsidRPr="000E49EF">
        <w:rPr>
          <w:rFonts w:eastAsiaTheme="minorEastAsia"/>
        </w:rPr>
        <w:t>2.1. В целях расчета резерва для оплаты отпусков осуществляется оценка обязательств по состоянию на конец каждого месяца.</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ar2080" w:tooltip="Сведения о количестве неиспользованных дней отпуска" w:history="1">
        <w:r w:rsidRPr="000E49EF">
          <w:rPr>
            <w:rFonts w:eastAsiaTheme="minorEastAsia"/>
          </w:rPr>
          <w:t>Приложении</w:t>
        </w:r>
      </w:hyperlink>
      <w:r w:rsidRPr="000E49EF">
        <w:rPr>
          <w:rFonts w:eastAsiaTheme="minorEastAsia"/>
        </w:rPr>
        <w:t xml:space="preserve"> к настоящему Порядку.</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2.4. Резерв для оплаты отпусков состоит из определяемых отдельно обязательств:</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 на оплату отпусков работникам;</w:t>
      </w:r>
    </w:p>
    <w:p w:rsidR="000F405D" w:rsidRPr="000E49EF" w:rsidRDefault="000F405D" w:rsidP="0030447F">
      <w:pPr>
        <w:pStyle w:val="a4"/>
        <w:rPr>
          <w:rFonts w:eastAsiaTheme="minorEastAsia"/>
        </w:rPr>
      </w:pPr>
      <w:r w:rsidRPr="000E49EF">
        <w:rPr>
          <w:rFonts w:eastAsiaTheme="minorEastAsia"/>
        </w:rPr>
        <w:t>- на уплату страховых взносов.</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2.5. Расчет оценки обязательства на оплату отпусков производится исходя из среднедневного заработка каждого работника по формуле:</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both"/>
        <w:rPr>
          <w:rFonts w:eastAsiaTheme="minorEastAsia"/>
        </w:rPr>
      </w:pPr>
      <w:bookmarkStart w:id="16" w:name="Par2058"/>
      <w:bookmarkEnd w:id="16"/>
      <w:r w:rsidRPr="000E49EF">
        <w:rPr>
          <w:rFonts w:eastAsiaTheme="minorEastAsia"/>
          <w:noProof/>
          <w:position w:val="-11"/>
        </w:rPr>
        <w:drawing>
          <wp:inline distT="0" distB="0" distL="0" distR="0" wp14:anchorId="7BF75A4F" wp14:editId="5B50889A">
            <wp:extent cx="40843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084320" cy="304800"/>
                    </a:xfrm>
                    <a:prstGeom prst="rect">
                      <a:avLst/>
                    </a:prstGeom>
                    <a:noFill/>
                    <a:ln>
                      <a:noFill/>
                    </a:ln>
                  </pic:spPr>
                </pic:pic>
              </a:graphicData>
            </a:graphic>
          </wp:inline>
        </w:drawing>
      </w:r>
      <w:r w:rsidRPr="000E49EF">
        <w:rPr>
          <w:rFonts w:eastAsiaTheme="minorEastAsia"/>
        </w:rPr>
        <w:t>,</w:t>
      </w:r>
    </w:p>
    <w:p w:rsidR="000F405D" w:rsidRPr="000E49EF" w:rsidRDefault="000F405D" w:rsidP="000F405D">
      <w:pPr>
        <w:widowControl w:val="0"/>
        <w:autoSpaceDE w:val="0"/>
        <w:autoSpaceDN w:val="0"/>
        <w:adjustRightInd w:val="0"/>
        <w:jc w:val="both"/>
        <w:rPr>
          <w:rFonts w:eastAsiaTheme="minorEastAsia"/>
        </w:rPr>
      </w:pPr>
    </w:p>
    <w:p w:rsidR="000F405D" w:rsidRPr="000E49EF" w:rsidRDefault="000F405D" w:rsidP="000F405D">
      <w:pPr>
        <w:widowControl w:val="0"/>
        <w:autoSpaceDE w:val="0"/>
        <w:autoSpaceDN w:val="0"/>
        <w:adjustRightInd w:val="0"/>
        <w:jc w:val="both"/>
        <w:rPr>
          <w:rFonts w:eastAsiaTheme="minorEastAsia"/>
        </w:rPr>
      </w:pPr>
      <w:r w:rsidRPr="000E49EF">
        <w:rPr>
          <w:rFonts w:eastAsiaTheme="minorEastAsia"/>
        </w:rPr>
        <w:t xml:space="preserve">где </w:t>
      </w:r>
      <w:proofErr w:type="spellStart"/>
      <w:r w:rsidRPr="000E49EF">
        <w:rPr>
          <w:rFonts w:eastAsiaTheme="minorEastAsia"/>
        </w:rPr>
        <w:t>К</w:t>
      </w:r>
      <w:proofErr w:type="gramStart"/>
      <w:r w:rsidRPr="000E49EF">
        <w:rPr>
          <w:rFonts w:eastAsiaTheme="minorEastAsia"/>
          <w:vertAlign w:val="subscript"/>
        </w:rPr>
        <w:t>n</w:t>
      </w:r>
      <w:proofErr w:type="spellEnd"/>
      <w:proofErr w:type="gramEnd"/>
      <w:r w:rsidRPr="000E49EF">
        <w:rPr>
          <w:rFonts w:eastAsiaTheme="minorEastAsia"/>
        </w:rPr>
        <w:t xml:space="preserve"> - количество не использованных n-м работником дней отпуска по состоянию на конец расчетного периода;</w:t>
      </w:r>
    </w:p>
    <w:p w:rsidR="000F405D" w:rsidRPr="000E49EF" w:rsidRDefault="000F405D" w:rsidP="000F405D">
      <w:pPr>
        <w:widowControl w:val="0"/>
        <w:autoSpaceDE w:val="0"/>
        <w:autoSpaceDN w:val="0"/>
        <w:adjustRightInd w:val="0"/>
        <w:spacing w:before="240"/>
        <w:jc w:val="both"/>
        <w:rPr>
          <w:rFonts w:eastAsiaTheme="minorEastAsia"/>
        </w:rPr>
      </w:pPr>
      <w:proofErr w:type="spellStart"/>
      <w:r w:rsidRPr="000E49EF">
        <w:rPr>
          <w:rFonts w:eastAsiaTheme="minorEastAsia"/>
        </w:rPr>
        <w:lastRenderedPageBreak/>
        <w:t>СДЗ</w:t>
      </w:r>
      <w:proofErr w:type="gramStart"/>
      <w:r w:rsidRPr="000E49EF">
        <w:rPr>
          <w:rFonts w:eastAsiaTheme="minorEastAsia"/>
          <w:vertAlign w:val="subscript"/>
        </w:rPr>
        <w:t>n</w:t>
      </w:r>
      <w:proofErr w:type="spellEnd"/>
      <w:proofErr w:type="gramEnd"/>
      <w:r w:rsidRPr="000E49EF">
        <w:rPr>
          <w:rFonts w:eastAsiaTheme="minorEastAsia"/>
        </w:rPr>
        <w:t xml:space="preserve"> - средний дневной заработок n-</w:t>
      </w:r>
      <w:proofErr w:type="spellStart"/>
      <w:r w:rsidRPr="000E49EF">
        <w:rPr>
          <w:rFonts w:eastAsiaTheme="minorEastAsia"/>
        </w:rPr>
        <w:t>го</w:t>
      </w:r>
      <w:proofErr w:type="spellEnd"/>
      <w:r w:rsidRPr="000E49EF">
        <w:rPr>
          <w:rFonts w:eastAsiaTheme="minorEastAsia"/>
        </w:rPr>
        <w:t xml:space="preserve"> работника, определяемый по состоянию на конец расчетного периода в соответствии с </w:t>
      </w:r>
      <w:hyperlink r:id="rId270" w:history="1">
        <w:r w:rsidRPr="000E49EF">
          <w:rPr>
            <w:rFonts w:eastAsiaTheme="minorEastAsia"/>
          </w:rPr>
          <w:t>п. 10</w:t>
        </w:r>
      </w:hyperlink>
      <w:r w:rsidRPr="000E49EF">
        <w:rPr>
          <w:rFonts w:eastAsiaTheme="minorEastAsia"/>
        </w:rPr>
        <w:t xml:space="preserve"> Положения об особенностях порядка исчисления средней заработной платы (утв. Постановлением Правительства РФ от 24.12.2007 N 922);</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n - число работников, имеющих право на оплачиваемые отпуска по состоянию на конец соответствующего периода.</w:t>
      </w:r>
    </w:p>
    <w:p w:rsidR="000F405D" w:rsidRPr="000E49EF" w:rsidRDefault="000F405D" w:rsidP="000F405D">
      <w:pPr>
        <w:widowControl w:val="0"/>
        <w:autoSpaceDE w:val="0"/>
        <w:autoSpaceDN w:val="0"/>
        <w:adjustRightInd w:val="0"/>
        <w:spacing w:before="240"/>
        <w:jc w:val="both"/>
        <w:rPr>
          <w:rFonts w:eastAsiaTheme="minorEastAsia"/>
        </w:rPr>
      </w:pPr>
      <w:r w:rsidRPr="000E49EF">
        <w:rPr>
          <w:rFonts w:eastAsiaTheme="minorEastAsia"/>
        </w:rPr>
        <w:t>2.6. Оценка обязательств по сумме страховых взносов рассчитывается по формуле:</w:t>
      </w:r>
    </w:p>
    <w:p w:rsidR="000F405D" w:rsidRPr="000E49EF" w:rsidRDefault="000F405D" w:rsidP="000F405D">
      <w:pPr>
        <w:widowControl w:val="0"/>
        <w:autoSpaceDE w:val="0"/>
        <w:autoSpaceDN w:val="0"/>
        <w:adjustRightInd w:val="0"/>
        <w:jc w:val="both"/>
        <w:rPr>
          <w:rFonts w:eastAsiaTheme="minorEastAsia"/>
        </w:rPr>
      </w:pPr>
    </w:p>
    <w:p w:rsidR="0030447F" w:rsidRPr="000E49EF" w:rsidRDefault="0030447F" w:rsidP="000F405D">
      <w:pPr>
        <w:widowControl w:val="0"/>
        <w:autoSpaceDE w:val="0"/>
        <w:autoSpaceDN w:val="0"/>
        <w:adjustRightInd w:val="0"/>
        <w:jc w:val="both"/>
        <w:rPr>
          <w:rFonts w:eastAsiaTheme="minorEastAsia"/>
          <w:sz w:val="28"/>
          <w:szCs w:val="28"/>
        </w:rPr>
      </w:pPr>
      <w:r w:rsidRPr="000E49EF">
        <w:rPr>
          <w:rFonts w:eastAsiaTheme="minorEastAsia"/>
          <w:sz w:val="28"/>
          <w:szCs w:val="28"/>
        </w:rPr>
        <w:t>Обязательство на уплату страховых взносов =Обязательство на оплату отпусков х</w:t>
      </w:r>
      <w:proofErr w:type="gramStart"/>
      <w:r w:rsidRPr="000E49EF">
        <w:rPr>
          <w:rFonts w:eastAsiaTheme="minorEastAsia"/>
          <w:sz w:val="28"/>
          <w:szCs w:val="28"/>
        </w:rPr>
        <w:t xml:space="preserve"> С</w:t>
      </w:r>
      <w:proofErr w:type="gramEnd"/>
      <w:r w:rsidRPr="000E49EF">
        <w:rPr>
          <w:rFonts w:eastAsiaTheme="minorEastAsia"/>
          <w:sz w:val="28"/>
          <w:szCs w:val="28"/>
        </w:rPr>
        <w:t xml:space="preserve">, </w:t>
      </w:r>
    </w:p>
    <w:p w:rsidR="0030447F" w:rsidRPr="000E49EF" w:rsidRDefault="0030447F" w:rsidP="000F405D">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both"/>
        <w:rPr>
          <w:rFonts w:eastAsiaTheme="minorEastAsia"/>
        </w:rPr>
      </w:pPr>
      <w:r w:rsidRPr="000E49EF">
        <w:rPr>
          <w:rFonts w:eastAsiaTheme="minorEastAsia"/>
        </w:rPr>
        <w:t>где</w:t>
      </w:r>
      <w:proofErr w:type="gramStart"/>
      <w:r w:rsidRPr="000E49EF">
        <w:rPr>
          <w:rFonts w:eastAsiaTheme="minorEastAsia"/>
        </w:rPr>
        <w:t xml:space="preserve"> С</w:t>
      </w:r>
      <w:proofErr w:type="gramEnd"/>
      <w:r w:rsidRPr="000E49EF">
        <w:rPr>
          <w:rFonts w:eastAsiaTheme="minorEastAsia"/>
        </w:rPr>
        <w:t xml:space="preserve"> - средневзвешенная ставка страховых взносов за последний месяц соответствующего периода.</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0E49EF">
        <w:rPr>
          <w:rFonts w:eastAsiaTheme="minorEastAsia"/>
        </w:rPr>
        <w:t>Доначисленная</w:t>
      </w:r>
      <w:proofErr w:type="spellEnd"/>
      <w:r w:rsidRPr="000E49EF">
        <w:rPr>
          <w:rFonts w:eastAsiaTheme="minorEastAsia"/>
        </w:rPr>
        <w:t xml:space="preserve"> сумма резерва относится на расходы текущего финансового года.</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0F405D" w:rsidRPr="000E49EF" w:rsidRDefault="000F405D" w:rsidP="00344A7C">
      <w:pPr>
        <w:widowControl w:val="0"/>
        <w:autoSpaceDE w:val="0"/>
        <w:autoSpaceDN w:val="0"/>
        <w:adjustRightInd w:val="0"/>
        <w:spacing w:before="240"/>
        <w:jc w:val="both"/>
        <w:rPr>
          <w:rFonts w:eastAsiaTheme="minorEastAsia"/>
        </w:rPr>
      </w:pPr>
    </w:p>
    <w:p w:rsidR="0030447F" w:rsidRPr="000E49EF" w:rsidRDefault="0030447F" w:rsidP="0030447F">
      <w:pPr>
        <w:widowControl w:val="0"/>
        <w:autoSpaceDE w:val="0"/>
        <w:autoSpaceDN w:val="0"/>
        <w:adjustRightInd w:val="0"/>
        <w:jc w:val="right"/>
        <w:rPr>
          <w:rFonts w:eastAsiaTheme="minorEastAsia"/>
        </w:rPr>
      </w:pPr>
      <w:r w:rsidRPr="000E49EF">
        <w:rPr>
          <w:rFonts w:eastAsiaTheme="minorEastAsia"/>
        </w:rPr>
        <w:t>Приложение N 1 к Порядку формирования и</w:t>
      </w:r>
    </w:p>
    <w:p w:rsidR="0030447F" w:rsidRPr="000E49EF" w:rsidRDefault="0030447F" w:rsidP="0030447F">
      <w:pPr>
        <w:widowControl w:val="0"/>
        <w:autoSpaceDE w:val="0"/>
        <w:autoSpaceDN w:val="0"/>
        <w:adjustRightInd w:val="0"/>
        <w:jc w:val="right"/>
        <w:rPr>
          <w:rFonts w:eastAsiaTheme="minorEastAsia"/>
        </w:rPr>
      </w:pPr>
      <w:r w:rsidRPr="000E49EF">
        <w:rPr>
          <w:rFonts w:eastAsiaTheme="minorEastAsia"/>
        </w:rPr>
        <w:t>использования резервов предстоящих расходов</w:t>
      </w:r>
    </w:p>
    <w:p w:rsidR="0030447F" w:rsidRPr="000E49EF" w:rsidRDefault="0030447F" w:rsidP="0030447F">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center"/>
        <w:rPr>
          <w:rFonts w:eastAsiaTheme="minorEastAsia"/>
        </w:rPr>
      </w:pPr>
      <w:bookmarkStart w:id="17" w:name="Par2080"/>
      <w:bookmarkEnd w:id="17"/>
      <w:r w:rsidRPr="000E49EF">
        <w:rPr>
          <w:rFonts w:eastAsiaTheme="minorEastAsia"/>
          <w:b/>
          <w:bCs/>
        </w:rPr>
        <w:t>Сведения о количестве неиспользованных дней отпуска</w:t>
      </w:r>
    </w:p>
    <w:p w:rsidR="0030447F" w:rsidRPr="000E49EF" w:rsidRDefault="0030447F" w:rsidP="0030447F">
      <w:pPr>
        <w:widowControl w:val="0"/>
        <w:autoSpaceDE w:val="0"/>
        <w:autoSpaceDN w:val="0"/>
        <w:adjustRightInd w:val="0"/>
        <w:jc w:val="center"/>
        <w:rPr>
          <w:rFonts w:eastAsiaTheme="minorEastAsia"/>
        </w:rPr>
      </w:pPr>
      <w:r w:rsidRPr="000E49EF">
        <w:rPr>
          <w:rFonts w:eastAsiaTheme="minorEastAsia"/>
          <w:b/>
          <w:bCs/>
        </w:rPr>
        <w:t>по состоянию на "__" ________ 20__ г.</w:t>
      </w:r>
    </w:p>
    <w:p w:rsidR="0030447F" w:rsidRPr="000E49EF" w:rsidRDefault="0030447F" w:rsidP="0030447F">
      <w:pPr>
        <w:widowControl w:val="0"/>
        <w:autoSpaceDE w:val="0"/>
        <w:autoSpaceDN w:val="0"/>
        <w:adjustRightInd w:val="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211"/>
        <w:gridCol w:w="2437"/>
        <w:gridCol w:w="3798"/>
      </w:tblGrid>
      <w:tr w:rsidR="000E49EF" w:rsidRPr="000E49EF" w:rsidTr="0095095A">
        <w:tc>
          <w:tcPr>
            <w:tcW w:w="623"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jc w:val="center"/>
              <w:rPr>
                <w:rFonts w:eastAsiaTheme="minorEastAsia"/>
              </w:rPr>
            </w:pPr>
            <w:r w:rsidRPr="000E49EF">
              <w:rPr>
                <w:rFonts w:eastAsiaTheme="minorEastAsia"/>
              </w:rPr>
              <w:t xml:space="preserve">N </w:t>
            </w:r>
            <w:proofErr w:type="gramStart"/>
            <w:r w:rsidRPr="000E49EF">
              <w:rPr>
                <w:rFonts w:eastAsiaTheme="minorEastAsia"/>
              </w:rPr>
              <w:t>п</w:t>
            </w:r>
            <w:proofErr w:type="gramEnd"/>
            <w:r w:rsidRPr="000E49EF">
              <w:rPr>
                <w:rFonts w:eastAsiaTheme="minorEastAsia"/>
              </w:rPr>
              <w:t>/п</w:t>
            </w:r>
          </w:p>
        </w:tc>
        <w:tc>
          <w:tcPr>
            <w:tcW w:w="2211"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jc w:val="center"/>
              <w:rPr>
                <w:rFonts w:eastAsiaTheme="minorEastAsia"/>
              </w:rPr>
            </w:pPr>
            <w:r w:rsidRPr="000E49EF">
              <w:rPr>
                <w:rFonts w:eastAsiaTheme="minorEastAsia"/>
              </w:rPr>
              <w:t>Должность работника</w:t>
            </w:r>
          </w:p>
        </w:tc>
        <w:tc>
          <w:tcPr>
            <w:tcW w:w="2437"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jc w:val="center"/>
              <w:rPr>
                <w:rFonts w:eastAsiaTheme="minorEastAsia"/>
              </w:rPr>
            </w:pPr>
            <w:r w:rsidRPr="000E49EF">
              <w:rPr>
                <w:rFonts w:eastAsiaTheme="minorEastAsia"/>
              </w:rPr>
              <w:t>Ф.И.О.</w:t>
            </w:r>
          </w:p>
        </w:tc>
        <w:tc>
          <w:tcPr>
            <w:tcW w:w="3798"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jc w:val="center"/>
              <w:rPr>
                <w:rFonts w:eastAsiaTheme="minorEastAsia"/>
              </w:rPr>
            </w:pPr>
            <w:r w:rsidRPr="000E49EF">
              <w:rPr>
                <w:rFonts w:eastAsiaTheme="minorEastAsia"/>
              </w:rPr>
              <w:t>Количество неиспользованных дней отпуска за фактически отработанное время</w:t>
            </w:r>
          </w:p>
        </w:tc>
      </w:tr>
      <w:tr w:rsidR="0030447F" w:rsidRPr="000E49EF" w:rsidTr="0095095A">
        <w:tc>
          <w:tcPr>
            <w:tcW w:w="623"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rPr>
                <w:rFonts w:eastAsiaTheme="minorEastAsia"/>
              </w:rPr>
            </w:pPr>
          </w:p>
        </w:tc>
        <w:tc>
          <w:tcPr>
            <w:tcW w:w="2211"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rPr>
                <w:rFonts w:eastAsiaTheme="minorEastAsia"/>
              </w:rPr>
            </w:pPr>
          </w:p>
        </w:tc>
        <w:tc>
          <w:tcPr>
            <w:tcW w:w="2437"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rPr>
                <w:rFonts w:eastAsiaTheme="minorEastAsia"/>
              </w:rPr>
            </w:pPr>
          </w:p>
        </w:tc>
        <w:tc>
          <w:tcPr>
            <w:tcW w:w="3798" w:type="dxa"/>
            <w:tcBorders>
              <w:top w:val="single" w:sz="4" w:space="0" w:color="auto"/>
              <w:left w:val="single" w:sz="4" w:space="0" w:color="auto"/>
              <w:bottom w:val="single" w:sz="4" w:space="0" w:color="auto"/>
              <w:right w:val="single" w:sz="4" w:space="0" w:color="auto"/>
            </w:tcBorders>
          </w:tcPr>
          <w:p w:rsidR="0030447F" w:rsidRPr="000E49EF" w:rsidRDefault="0030447F" w:rsidP="0030447F">
            <w:pPr>
              <w:widowControl w:val="0"/>
              <w:autoSpaceDE w:val="0"/>
              <w:autoSpaceDN w:val="0"/>
              <w:adjustRightInd w:val="0"/>
              <w:rPr>
                <w:rFonts w:eastAsiaTheme="minorEastAsia"/>
              </w:rPr>
            </w:pPr>
          </w:p>
        </w:tc>
      </w:tr>
    </w:tbl>
    <w:p w:rsidR="0030447F" w:rsidRPr="000E49EF" w:rsidRDefault="0030447F" w:rsidP="0030447F">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Исполнитель _______________ ________________________ ______________________</w:t>
      </w:r>
    </w:p>
    <w:p w:rsidR="0030447F" w:rsidRPr="000E49EF" w:rsidRDefault="0030447F" w:rsidP="0030447F">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w:t>
      </w:r>
    </w:p>
    <w:p w:rsidR="0030447F" w:rsidRPr="000E49EF" w:rsidRDefault="0030447F" w:rsidP="0030447F">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both"/>
        <w:rPr>
          <w:rFonts w:eastAsiaTheme="minorEastAsia"/>
        </w:rPr>
      </w:pPr>
      <w:r w:rsidRPr="000E49EF">
        <w:rPr>
          <w:rFonts w:eastAsiaTheme="minorEastAsia"/>
        </w:rPr>
        <w:t>"__" ________ 20__ г.</w:t>
      </w:r>
    </w:p>
    <w:p w:rsidR="000F405D" w:rsidRPr="000E49EF" w:rsidRDefault="000F405D" w:rsidP="00344A7C">
      <w:pPr>
        <w:widowControl w:val="0"/>
        <w:autoSpaceDE w:val="0"/>
        <w:autoSpaceDN w:val="0"/>
        <w:adjustRightInd w:val="0"/>
        <w:spacing w:before="240"/>
        <w:jc w:val="both"/>
        <w:rPr>
          <w:rFonts w:eastAsiaTheme="minorEastAsia"/>
        </w:rPr>
      </w:pPr>
    </w:p>
    <w:p w:rsidR="0030447F" w:rsidRPr="000E49EF" w:rsidRDefault="0030447F" w:rsidP="0030447F">
      <w:pPr>
        <w:widowControl w:val="0"/>
        <w:autoSpaceDE w:val="0"/>
        <w:autoSpaceDN w:val="0"/>
        <w:adjustRightInd w:val="0"/>
        <w:jc w:val="right"/>
        <w:rPr>
          <w:rFonts w:eastAsiaTheme="minorEastAsia"/>
        </w:rPr>
      </w:pPr>
      <w:r w:rsidRPr="000E49EF">
        <w:rPr>
          <w:rFonts w:eastAsiaTheme="minorEastAsia"/>
        </w:rPr>
        <w:lastRenderedPageBreak/>
        <w:t>Приложение N 10</w:t>
      </w:r>
    </w:p>
    <w:p w:rsidR="0030447F" w:rsidRPr="000E49EF" w:rsidRDefault="0030447F" w:rsidP="0030447F">
      <w:pPr>
        <w:widowControl w:val="0"/>
        <w:autoSpaceDE w:val="0"/>
        <w:autoSpaceDN w:val="0"/>
        <w:adjustRightInd w:val="0"/>
        <w:jc w:val="right"/>
        <w:rPr>
          <w:rFonts w:eastAsiaTheme="minorEastAsia"/>
        </w:rPr>
      </w:pPr>
      <w:r w:rsidRPr="000E49EF">
        <w:rPr>
          <w:rFonts w:eastAsiaTheme="minorEastAsia"/>
        </w:rPr>
        <w:t>к Учетной политике</w:t>
      </w:r>
    </w:p>
    <w:p w:rsidR="0030447F" w:rsidRPr="000E49EF" w:rsidRDefault="0030447F" w:rsidP="0030447F">
      <w:pPr>
        <w:widowControl w:val="0"/>
        <w:autoSpaceDE w:val="0"/>
        <w:autoSpaceDN w:val="0"/>
        <w:adjustRightInd w:val="0"/>
        <w:jc w:val="right"/>
        <w:rPr>
          <w:rFonts w:eastAsiaTheme="minorEastAsia"/>
        </w:rPr>
      </w:pPr>
      <w:r w:rsidRPr="000E49EF">
        <w:rPr>
          <w:rFonts w:eastAsiaTheme="minorEastAsia"/>
        </w:rPr>
        <w:t>для целей бюджетного учета</w:t>
      </w:r>
    </w:p>
    <w:p w:rsidR="0030447F" w:rsidRPr="000E49EF" w:rsidRDefault="0030447F" w:rsidP="0030447F">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center"/>
        <w:rPr>
          <w:rFonts w:eastAsiaTheme="minorEastAsia"/>
        </w:rPr>
      </w:pPr>
      <w:bookmarkStart w:id="18" w:name="Par2105"/>
      <w:bookmarkEnd w:id="18"/>
      <w:r w:rsidRPr="000E49EF">
        <w:rPr>
          <w:rFonts w:eastAsiaTheme="minorEastAsia"/>
          <w:b/>
          <w:bCs/>
        </w:rPr>
        <w:t>Порядок оформления документов о вручении ценных подарков</w:t>
      </w:r>
    </w:p>
    <w:p w:rsidR="0030447F" w:rsidRPr="000E49EF" w:rsidRDefault="0030447F" w:rsidP="0030447F">
      <w:pPr>
        <w:widowControl w:val="0"/>
        <w:autoSpaceDE w:val="0"/>
        <w:autoSpaceDN w:val="0"/>
        <w:adjustRightInd w:val="0"/>
        <w:jc w:val="center"/>
        <w:rPr>
          <w:rFonts w:eastAsiaTheme="minorEastAsia"/>
        </w:rPr>
      </w:pPr>
      <w:r w:rsidRPr="000E49EF">
        <w:rPr>
          <w:rFonts w:eastAsiaTheme="minorEastAsia"/>
          <w:b/>
          <w:bCs/>
        </w:rPr>
        <w:t>(сувенирной продукции) и их учета</w:t>
      </w:r>
    </w:p>
    <w:p w:rsidR="0030447F" w:rsidRPr="000E49EF" w:rsidRDefault="0030447F" w:rsidP="0030447F">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both"/>
        <w:rPr>
          <w:rFonts w:eastAsiaTheme="minorEastAsia"/>
        </w:rPr>
      </w:pPr>
      <w:r w:rsidRPr="000E49EF">
        <w:rPr>
          <w:rFonts w:eastAsiaTheme="minorEastAsia"/>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3. Основанием для вручения ценного подарка (сувенирной продукции), иных материальных ценностей является распорядительный документ руководителя (распоряжение).</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 xml:space="preserve">4. Факт передачи (вручения) ценных подарков (сувенирной продукции) подтверждается актом, составленным по форме, приведенной в </w:t>
      </w:r>
      <w:hyperlink w:anchor="Par2138" w:tooltip="АКТ" w:history="1">
        <w:r w:rsidRPr="000E49EF">
          <w:rPr>
            <w:rFonts w:eastAsiaTheme="minorEastAsia"/>
          </w:rPr>
          <w:t>Приложении</w:t>
        </w:r>
      </w:hyperlink>
      <w:r w:rsidRPr="000E49EF">
        <w:rPr>
          <w:rFonts w:eastAsiaTheme="minorEastAsia"/>
        </w:rPr>
        <w:t xml:space="preserve"> к настоящему Порядку.</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6. Акт о вручении подписывают члены постоянно действующей комиссии по поступлению и выбытию активов.</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 xml:space="preserve">- на </w:t>
      </w:r>
      <w:proofErr w:type="spellStart"/>
      <w:r w:rsidRPr="000E49EF">
        <w:rPr>
          <w:rFonts w:eastAsiaTheme="minorEastAsia"/>
        </w:rPr>
        <w:t>забалансовом</w:t>
      </w:r>
      <w:proofErr w:type="spellEnd"/>
      <w:r w:rsidRPr="000E49EF">
        <w:rPr>
          <w:rFonts w:eastAsiaTheme="minorEastAsia"/>
        </w:rPr>
        <w:t xml:space="preserve"> </w:t>
      </w:r>
      <w:hyperlink r:id="rId271" w:history="1">
        <w:r w:rsidRPr="000E49EF">
          <w:rPr>
            <w:rFonts w:eastAsiaTheme="minorEastAsia"/>
          </w:rPr>
          <w:t>счете 07</w:t>
        </w:r>
      </w:hyperlink>
      <w:r w:rsidRPr="000E49EF">
        <w:rPr>
          <w:rFonts w:eastAsiaTheme="minorEastAsia"/>
        </w:rPr>
        <w:t xml:space="preserve"> "Награды, призы, кубки и ценные подарки" информация не отражается.</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 поступление материальных ценностей в места хранения отражается в учете на балансовых счетах в общем порядке;</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lastRenderedPageBreak/>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rsidRPr="000E49EF">
        <w:rPr>
          <w:rFonts w:eastAsiaTheme="minorEastAsia"/>
        </w:rPr>
        <w:t>забалансовом</w:t>
      </w:r>
      <w:proofErr w:type="spellEnd"/>
      <w:r w:rsidRPr="000E49EF">
        <w:rPr>
          <w:rFonts w:eastAsiaTheme="minorEastAsia"/>
        </w:rPr>
        <w:t xml:space="preserve"> </w:t>
      </w:r>
      <w:hyperlink r:id="rId272" w:history="1">
        <w:r w:rsidRPr="000E49EF">
          <w:rPr>
            <w:rFonts w:eastAsiaTheme="minorEastAsia"/>
          </w:rPr>
          <w:t>счете 07</w:t>
        </w:r>
      </w:hyperlink>
      <w:r w:rsidRPr="000E49EF">
        <w:rPr>
          <w:rFonts w:eastAsiaTheme="minorEastAsia"/>
        </w:rPr>
        <w:t xml:space="preserve"> "Награды, призы, кубки и ценные подарки";</w:t>
      </w:r>
    </w:p>
    <w:p w:rsidR="0030447F" w:rsidRPr="000E49EF" w:rsidRDefault="0030447F" w:rsidP="0030447F">
      <w:pPr>
        <w:widowControl w:val="0"/>
        <w:autoSpaceDE w:val="0"/>
        <w:autoSpaceDN w:val="0"/>
        <w:adjustRightInd w:val="0"/>
        <w:spacing w:before="240"/>
        <w:jc w:val="both"/>
        <w:rPr>
          <w:rFonts w:eastAsiaTheme="minorEastAsia"/>
        </w:rPr>
      </w:pPr>
      <w:r w:rsidRPr="000E49EF">
        <w:rPr>
          <w:rFonts w:eastAsiaTheme="minorEastAsia"/>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rsidRPr="000E49EF">
        <w:rPr>
          <w:rFonts w:eastAsiaTheme="minorEastAsia"/>
        </w:rPr>
        <w:t>забалансового</w:t>
      </w:r>
      <w:proofErr w:type="spellEnd"/>
      <w:r w:rsidRPr="000E49EF">
        <w:rPr>
          <w:rFonts w:eastAsiaTheme="minorEastAsia"/>
        </w:rPr>
        <w:t xml:space="preserve"> </w:t>
      </w:r>
      <w:hyperlink r:id="rId273" w:history="1">
        <w:r w:rsidRPr="000E49EF">
          <w:rPr>
            <w:rFonts w:eastAsiaTheme="minorEastAsia"/>
          </w:rPr>
          <w:t>счета 07</w:t>
        </w:r>
      </w:hyperlink>
      <w:r w:rsidRPr="000E49EF">
        <w:rPr>
          <w:rFonts w:eastAsiaTheme="minorEastAsia"/>
        </w:rPr>
        <w:t xml:space="preserve"> "Награды, призы, кубки и ценные подарки".</w:t>
      </w:r>
    </w:p>
    <w:p w:rsidR="0030447F" w:rsidRPr="000E49EF" w:rsidRDefault="0030447F" w:rsidP="0030447F">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both"/>
        <w:rPr>
          <w:rFonts w:eastAsiaTheme="minorEastAsia"/>
        </w:rPr>
      </w:pPr>
    </w:p>
    <w:p w:rsidR="0030447F" w:rsidRPr="000E49EF" w:rsidRDefault="0030447F" w:rsidP="0030447F">
      <w:pPr>
        <w:widowControl w:val="0"/>
        <w:autoSpaceDE w:val="0"/>
        <w:autoSpaceDN w:val="0"/>
        <w:adjustRightInd w:val="0"/>
        <w:jc w:val="both"/>
        <w:rPr>
          <w:rFonts w:eastAsiaTheme="minorEastAsia"/>
        </w:rPr>
      </w:pPr>
    </w:p>
    <w:p w:rsidR="00134F8B" w:rsidRPr="000E49EF" w:rsidRDefault="00134F8B" w:rsidP="00134F8B">
      <w:pPr>
        <w:widowControl w:val="0"/>
        <w:autoSpaceDE w:val="0"/>
        <w:autoSpaceDN w:val="0"/>
        <w:adjustRightInd w:val="0"/>
        <w:jc w:val="right"/>
        <w:rPr>
          <w:rFonts w:eastAsiaTheme="minorEastAsia"/>
        </w:rPr>
        <w:sectPr w:rsidR="00134F8B" w:rsidRPr="000E49EF">
          <w:pgSz w:w="11906" w:h="16838"/>
          <w:pgMar w:top="1134" w:right="850" w:bottom="1134" w:left="1701" w:header="708" w:footer="708" w:gutter="0"/>
          <w:cols w:space="708"/>
          <w:docGrid w:linePitch="360"/>
        </w:sectPr>
      </w:pPr>
    </w:p>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lastRenderedPageBreak/>
        <w:t>Приложение</w:t>
      </w:r>
    </w:p>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t>к Порядку оформления документов о вручении</w:t>
      </w:r>
    </w:p>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t>ценных подарков (сувенирной продукции)</w:t>
      </w:r>
    </w:p>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t>и их учета</w:t>
      </w:r>
    </w:p>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t>УТВЕРЖДАЮ</w:t>
      </w:r>
    </w:p>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t>___________________________________________</w:t>
      </w:r>
    </w:p>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t>(должность, фамилия, инициалы руководителя)</w:t>
      </w:r>
    </w:p>
    <w:p w:rsidR="00134F8B" w:rsidRPr="000E49EF" w:rsidRDefault="00134F8B" w:rsidP="00134F8B">
      <w:pPr>
        <w:widowControl w:val="0"/>
        <w:autoSpaceDE w:val="0"/>
        <w:autoSpaceDN w:val="0"/>
        <w:adjustRightInd w:val="0"/>
        <w:jc w:val="both"/>
        <w:rPr>
          <w:rFonts w:eastAsiaTheme="minorEastAsia"/>
        </w:rPr>
      </w:pPr>
    </w:p>
    <w:p w:rsidR="00134F8B" w:rsidRPr="000E49EF" w:rsidRDefault="00134F8B" w:rsidP="00134F8B">
      <w:pPr>
        <w:widowControl w:val="0"/>
        <w:autoSpaceDE w:val="0"/>
        <w:autoSpaceDN w:val="0"/>
        <w:adjustRightInd w:val="0"/>
        <w:jc w:val="center"/>
        <w:rPr>
          <w:rFonts w:eastAsiaTheme="minorEastAsia"/>
        </w:rPr>
      </w:pPr>
      <w:bookmarkStart w:id="19" w:name="Par2138"/>
      <w:bookmarkEnd w:id="19"/>
      <w:r w:rsidRPr="000E49EF">
        <w:rPr>
          <w:rFonts w:eastAsiaTheme="minorEastAsia"/>
          <w:b/>
          <w:bCs/>
        </w:rPr>
        <w:t>АКТ</w:t>
      </w:r>
    </w:p>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b/>
          <w:bCs/>
        </w:rPr>
        <w:t>о вручении ценных подарков, сувениров, призов</w:t>
      </w:r>
    </w:p>
    <w:tbl>
      <w:tblPr>
        <w:tblW w:w="5000" w:type="pct"/>
        <w:tblCellMar>
          <w:left w:w="0" w:type="dxa"/>
          <w:right w:w="0" w:type="dxa"/>
        </w:tblCellMar>
        <w:tblLook w:val="0000" w:firstRow="0" w:lastRow="0" w:firstColumn="0" w:lastColumn="0" w:noHBand="0" w:noVBand="0"/>
      </w:tblPr>
      <w:tblGrid>
        <w:gridCol w:w="7285"/>
        <w:gridCol w:w="7285"/>
      </w:tblGrid>
      <w:tr w:rsidR="000E49EF" w:rsidRPr="000E49EF" w:rsidTr="00930229">
        <w:tc>
          <w:tcPr>
            <w:tcW w:w="7285" w:type="dxa"/>
          </w:tcPr>
          <w:p w:rsidR="00134F8B" w:rsidRPr="000E49EF" w:rsidRDefault="00134F8B" w:rsidP="00134F8B">
            <w:pPr>
              <w:widowControl w:val="0"/>
              <w:autoSpaceDE w:val="0"/>
              <w:autoSpaceDN w:val="0"/>
              <w:adjustRightInd w:val="0"/>
              <w:rPr>
                <w:rFonts w:eastAsiaTheme="minorEastAsia"/>
              </w:rPr>
            </w:pPr>
            <w:r w:rsidRPr="000E49EF">
              <w:rPr>
                <w:rFonts w:eastAsiaTheme="minorEastAsia"/>
              </w:rPr>
              <w:t>"__" ________ 20__ г.</w:t>
            </w:r>
          </w:p>
        </w:tc>
        <w:tc>
          <w:tcPr>
            <w:tcW w:w="7285" w:type="dxa"/>
          </w:tcPr>
          <w:p w:rsidR="00134F8B" w:rsidRPr="000E49EF" w:rsidRDefault="00134F8B" w:rsidP="00134F8B">
            <w:pPr>
              <w:widowControl w:val="0"/>
              <w:autoSpaceDE w:val="0"/>
              <w:autoSpaceDN w:val="0"/>
              <w:adjustRightInd w:val="0"/>
              <w:jc w:val="right"/>
              <w:rPr>
                <w:rFonts w:eastAsiaTheme="minorEastAsia"/>
              </w:rPr>
            </w:pPr>
            <w:r w:rsidRPr="000E49EF">
              <w:rPr>
                <w:rFonts w:eastAsiaTheme="minorEastAsia"/>
              </w:rPr>
              <w:t>N ____</w:t>
            </w:r>
          </w:p>
        </w:tc>
      </w:tr>
    </w:tbl>
    <w:p w:rsidR="00134F8B" w:rsidRPr="000E49EF" w:rsidRDefault="00134F8B" w:rsidP="00134F8B">
      <w:pPr>
        <w:widowControl w:val="0"/>
        <w:autoSpaceDE w:val="0"/>
        <w:autoSpaceDN w:val="0"/>
        <w:adjustRightInd w:val="0"/>
        <w:spacing w:before="20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Комиссия в составе:</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Председатель   ____________________________________________________________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Члены комиссии: ___________________________________________________________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____________________________________________________________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___________________________________________________________,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фамилия, инициалы)</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proofErr w:type="gramStart"/>
      <w:r w:rsidRPr="000E49EF">
        <w:rPr>
          <w:rFonts w:ascii="Courier New" w:eastAsiaTheme="minorEastAsia" w:hAnsi="Courier New" w:cs="Courier New"/>
          <w:sz w:val="20"/>
          <w:szCs w:val="20"/>
        </w:rPr>
        <w:t>назначенная</w:t>
      </w:r>
      <w:proofErr w:type="gramEnd"/>
      <w:r w:rsidRPr="000E49EF">
        <w:rPr>
          <w:rFonts w:ascii="Courier New" w:eastAsiaTheme="minorEastAsia" w:hAnsi="Courier New" w:cs="Courier New"/>
          <w:sz w:val="20"/>
          <w:szCs w:val="20"/>
        </w:rPr>
        <w:t xml:space="preserve"> ____________________________________ от "__" __________ 20__ г.</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w:t>
      </w:r>
      <w:proofErr w:type="gramStart"/>
      <w:r w:rsidRPr="000E49EF">
        <w:rPr>
          <w:rFonts w:ascii="Courier New" w:eastAsiaTheme="minorEastAsia" w:hAnsi="Courier New" w:cs="Courier New"/>
          <w:sz w:val="20"/>
          <w:szCs w:val="20"/>
        </w:rPr>
        <w:t>(наименование распорядительного акта</w:t>
      </w:r>
      <w:proofErr w:type="gramEnd"/>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руководителя)</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N  ___, составила настоящий акт о том, что на основании____________________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w:t>
      </w:r>
      <w:proofErr w:type="gramStart"/>
      <w:r w:rsidRPr="000E49EF">
        <w:rPr>
          <w:rFonts w:ascii="Courier New" w:eastAsiaTheme="minorEastAsia" w:hAnsi="Courier New" w:cs="Courier New"/>
          <w:sz w:val="20"/>
          <w:szCs w:val="20"/>
        </w:rPr>
        <w:t>(наименование, номер и дата</w:t>
      </w:r>
      <w:proofErr w:type="gramEnd"/>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___________________________________________________________________________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распорядительного акта о вручении ценного подарка (сувенирной продукции))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вруче</w:t>
      </w:r>
      <w:proofErr w:type="gramStart"/>
      <w:r w:rsidRPr="000E49EF">
        <w:rPr>
          <w:rFonts w:ascii="Courier New" w:eastAsiaTheme="minorEastAsia" w:hAnsi="Courier New" w:cs="Courier New"/>
          <w:sz w:val="20"/>
          <w:szCs w:val="20"/>
        </w:rPr>
        <w:t>н(</w:t>
      </w:r>
      <w:proofErr w:type="gramEnd"/>
      <w:r w:rsidRPr="000E49EF">
        <w:rPr>
          <w:rFonts w:ascii="Courier New" w:eastAsiaTheme="minorEastAsia" w:hAnsi="Courier New" w:cs="Courier New"/>
          <w:sz w:val="20"/>
          <w:szCs w:val="20"/>
        </w:rPr>
        <w:t>ы) ценный(е) подарок(и) (сувенирная продукция):</w:t>
      </w:r>
    </w:p>
    <w:p w:rsidR="00134F8B" w:rsidRPr="000E49EF" w:rsidRDefault="00134F8B" w:rsidP="00134F8B">
      <w:pPr>
        <w:widowControl w:val="0"/>
        <w:autoSpaceDE w:val="0"/>
        <w:autoSpaceDN w:val="0"/>
        <w:adjustRightInd w:val="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180"/>
        <w:gridCol w:w="195"/>
        <w:gridCol w:w="2177"/>
        <w:gridCol w:w="1750"/>
        <w:gridCol w:w="3353"/>
        <w:gridCol w:w="1417"/>
        <w:gridCol w:w="1701"/>
        <w:gridCol w:w="1560"/>
        <w:gridCol w:w="2057"/>
        <w:gridCol w:w="69"/>
        <w:gridCol w:w="111"/>
      </w:tblGrid>
      <w:tr w:rsidR="000E49EF" w:rsidRPr="000E49EF" w:rsidTr="00930229">
        <w:trPr>
          <w:gridAfter w:val="1"/>
          <w:wAfter w:w="111" w:type="dxa"/>
        </w:trPr>
        <w:tc>
          <w:tcPr>
            <w:tcW w:w="2614" w:type="dxa"/>
            <w:gridSpan w:val="4"/>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Ф.И.О. награждаемого</w:t>
            </w:r>
          </w:p>
        </w:tc>
        <w:tc>
          <w:tcPr>
            <w:tcW w:w="175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 xml:space="preserve">Должность </w:t>
            </w:r>
            <w:hyperlink w:anchor="Par2231" w:tooltip="1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 w:history="1">
              <w:r w:rsidRPr="000E49EF">
                <w:rPr>
                  <w:rFonts w:eastAsiaTheme="minorEastAsia"/>
                  <w:b/>
                  <w:bCs/>
                  <w:vertAlign w:val="superscript"/>
                </w:rPr>
                <w:t>1</w:t>
              </w:r>
            </w:hyperlink>
          </w:p>
        </w:tc>
        <w:tc>
          <w:tcPr>
            <w:tcW w:w="3353"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Наименование ценного подарка</w:t>
            </w:r>
          </w:p>
        </w:tc>
        <w:tc>
          <w:tcPr>
            <w:tcW w:w="1417"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Количество</w:t>
            </w:r>
          </w:p>
        </w:tc>
        <w:tc>
          <w:tcPr>
            <w:tcW w:w="1701"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Цена, руб.</w:t>
            </w:r>
          </w:p>
        </w:tc>
        <w:tc>
          <w:tcPr>
            <w:tcW w:w="156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Сумма, руб.</w:t>
            </w:r>
          </w:p>
        </w:tc>
        <w:tc>
          <w:tcPr>
            <w:tcW w:w="2126" w:type="dxa"/>
            <w:gridSpan w:val="2"/>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 xml:space="preserve">Подпись </w:t>
            </w:r>
            <w:proofErr w:type="gramStart"/>
            <w:r w:rsidRPr="000E49EF">
              <w:rPr>
                <w:rFonts w:eastAsiaTheme="minorEastAsia"/>
              </w:rPr>
              <w:t>награжденного</w:t>
            </w:r>
            <w:proofErr w:type="gramEnd"/>
            <w:r w:rsidRPr="000E49EF">
              <w:rPr>
                <w:rFonts w:eastAsiaTheme="minorEastAsia"/>
              </w:rPr>
              <w:t xml:space="preserve"> </w:t>
            </w:r>
            <w:hyperlink w:anchor="Par2232" w:tooltip="2 Для лиц, не являющихся работниками субъекта учета, может не заполняться (Письмо Минфина России от 26.04.2019 N 02-07-07/31230)." w:history="1">
              <w:r w:rsidRPr="000E49EF">
                <w:rPr>
                  <w:rFonts w:eastAsiaTheme="minorEastAsia"/>
                  <w:b/>
                  <w:bCs/>
                  <w:vertAlign w:val="superscript"/>
                </w:rPr>
                <w:t>2</w:t>
              </w:r>
            </w:hyperlink>
          </w:p>
        </w:tc>
      </w:tr>
      <w:tr w:rsidR="000E49EF" w:rsidRPr="000E49EF" w:rsidTr="00930229">
        <w:trPr>
          <w:gridAfter w:val="1"/>
          <w:wAfter w:w="111" w:type="dxa"/>
          <w:trHeight w:val="276"/>
        </w:trPr>
        <w:tc>
          <w:tcPr>
            <w:tcW w:w="2614" w:type="dxa"/>
            <w:gridSpan w:val="4"/>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5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3353"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r>
      <w:tr w:rsidR="000E49EF" w:rsidRPr="000E49EF" w:rsidTr="00930229">
        <w:trPr>
          <w:gridAfter w:val="1"/>
          <w:wAfter w:w="111" w:type="dxa"/>
          <w:trHeight w:val="276"/>
        </w:trPr>
        <w:tc>
          <w:tcPr>
            <w:tcW w:w="2614" w:type="dxa"/>
            <w:gridSpan w:val="4"/>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5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3353"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r>
      <w:tr w:rsidR="000E49EF" w:rsidRPr="000E49EF" w:rsidTr="00930229">
        <w:trPr>
          <w:gridAfter w:val="1"/>
          <w:wAfter w:w="111" w:type="dxa"/>
          <w:trHeight w:val="276"/>
        </w:trPr>
        <w:tc>
          <w:tcPr>
            <w:tcW w:w="2614" w:type="dxa"/>
            <w:gridSpan w:val="4"/>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5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3353"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r>
      <w:tr w:rsidR="000E49EF" w:rsidRPr="000E49EF" w:rsidTr="00930229">
        <w:trPr>
          <w:gridAfter w:val="1"/>
          <w:wAfter w:w="111" w:type="dxa"/>
          <w:trHeight w:val="276"/>
        </w:trPr>
        <w:tc>
          <w:tcPr>
            <w:tcW w:w="2614" w:type="dxa"/>
            <w:gridSpan w:val="4"/>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5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3353"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r>
      <w:tr w:rsidR="000E49EF" w:rsidRPr="000E49EF" w:rsidTr="00930229">
        <w:trPr>
          <w:gridAfter w:val="1"/>
          <w:wAfter w:w="111" w:type="dxa"/>
        </w:trPr>
        <w:tc>
          <w:tcPr>
            <w:tcW w:w="2614" w:type="dxa"/>
            <w:gridSpan w:val="4"/>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both"/>
              <w:rPr>
                <w:rFonts w:eastAsiaTheme="minorEastAsia"/>
              </w:rPr>
            </w:pPr>
            <w:r w:rsidRPr="000E49EF">
              <w:rPr>
                <w:rFonts w:eastAsiaTheme="minorEastAsia"/>
              </w:rPr>
              <w:t>Итого</w:t>
            </w:r>
          </w:p>
        </w:tc>
        <w:tc>
          <w:tcPr>
            <w:tcW w:w="175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x</w:t>
            </w:r>
          </w:p>
        </w:tc>
        <w:tc>
          <w:tcPr>
            <w:tcW w:w="3353"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x</w:t>
            </w:r>
          </w:p>
        </w:tc>
        <w:tc>
          <w:tcPr>
            <w:tcW w:w="1417"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x</w:t>
            </w:r>
          </w:p>
        </w:tc>
        <w:tc>
          <w:tcPr>
            <w:tcW w:w="1560" w:type="dxa"/>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tcPr>
          <w:p w:rsidR="00134F8B" w:rsidRPr="000E49EF" w:rsidRDefault="00134F8B" w:rsidP="00134F8B">
            <w:pPr>
              <w:widowControl w:val="0"/>
              <w:autoSpaceDE w:val="0"/>
              <w:autoSpaceDN w:val="0"/>
              <w:adjustRightInd w:val="0"/>
              <w:jc w:val="center"/>
              <w:rPr>
                <w:rFonts w:eastAsiaTheme="minorEastAsia"/>
              </w:rPr>
            </w:pPr>
            <w:r w:rsidRPr="000E49EF">
              <w:rPr>
                <w:rFonts w:eastAsiaTheme="minorEastAsia"/>
              </w:rPr>
              <w:t>x</w:t>
            </w:r>
          </w:p>
        </w:tc>
      </w:tr>
      <w:tr w:rsidR="000E49EF" w:rsidRPr="000E49EF" w:rsidTr="00134F8B">
        <w:tblPrEx>
          <w:tblCellMar>
            <w:top w:w="0" w:type="dxa"/>
            <w:left w:w="0" w:type="dxa"/>
            <w:bottom w:w="0" w:type="dxa"/>
            <w:right w:w="0" w:type="dxa"/>
          </w:tblCellMar>
        </w:tblPrEx>
        <w:trPr>
          <w:gridBefore w:val="1"/>
          <w:wBefore w:w="62" w:type="dxa"/>
        </w:trPr>
        <w:tc>
          <w:tcPr>
            <w:tcW w:w="180" w:type="dxa"/>
            <w:tcMar>
              <w:top w:w="0" w:type="dxa"/>
              <w:left w:w="0" w:type="dxa"/>
              <w:bottom w:w="0" w:type="dxa"/>
              <w:right w:w="0" w:type="dxa"/>
            </w:tcMar>
          </w:tcPr>
          <w:p w:rsidR="00134F8B" w:rsidRPr="000E49EF" w:rsidRDefault="00134F8B" w:rsidP="00134F8B">
            <w:pPr>
              <w:widowControl w:val="0"/>
              <w:autoSpaceDE w:val="0"/>
              <w:autoSpaceDN w:val="0"/>
              <w:adjustRightInd w:val="0"/>
              <w:jc w:val="both"/>
              <w:rPr>
                <w:rFonts w:eastAsiaTheme="minorEastAsia"/>
              </w:rPr>
            </w:pPr>
          </w:p>
        </w:tc>
        <w:tc>
          <w:tcPr>
            <w:tcW w:w="195" w:type="dxa"/>
            <w:tcMar>
              <w:top w:w="180" w:type="dxa"/>
              <w:left w:w="0" w:type="dxa"/>
              <w:bottom w:w="180" w:type="dxa"/>
              <w:right w:w="0" w:type="dxa"/>
            </w:tcMar>
          </w:tcPr>
          <w:p w:rsidR="00134F8B" w:rsidRPr="000E49EF" w:rsidRDefault="00134F8B" w:rsidP="00134F8B">
            <w:pPr>
              <w:widowControl w:val="0"/>
              <w:autoSpaceDE w:val="0"/>
              <w:autoSpaceDN w:val="0"/>
              <w:adjustRightInd w:val="0"/>
              <w:jc w:val="both"/>
              <w:rPr>
                <w:rFonts w:eastAsiaTheme="minorEastAsia"/>
                <w:sz w:val="20"/>
                <w:szCs w:val="20"/>
              </w:rPr>
            </w:pPr>
            <w:r w:rsidRPr="000E49EF">
              <w:rPr>
                <w:rFonts w:eastAsiaTheme="minorEastAsia"/>
                <w:noProof/>
                <w:position w:val="10"/>
                <w:sz w:val="20"/>
                <w:szCs w:val="20"/>
              </w:rPr>
              <w:drawing>
                <wp:inline distT="0" distB="0" distL="0" distR="0" wp14:anchorId="043165EE" wp14:editId="761FFB27">
                  <wp:extent cx="7620" cy="7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4015" w:type="dxa"/>
            <w:gridSpan w:val="7"/>
            <w:tcMar>
              <w:top w:w="180" w:type="dxa"/>
              <w:left w:w="0" w:type="dxa"/>
              <w:bottom w:w="180" w:type="dxa"/>
              <w:right w:w="0" w:type="dxa"/>
            </w:tcMar>
          </w:tcPr>
          <w:p w:rsidR="00134F8B" w:rsidRPr="000E49EF" w:rsidRDefault="00134F8B" w:rsidP="00134F8B">
            <w:pPr>
              <w:widowControl w:val="0"/>
              <w:autoSpaceDE w:val="0"/>
              <w:autoSpaceDN w:val="0"/>
              <w:adjustRightInd w:val="0"/>
              <w:jc w:val="both"/>
              <w:rPr>
                <w:rFonts w:eastAsiaTheme="minorEastAsia"/>
                <w:sz w:val="20"/>
                <w:szCs w:val="20"/>
              </w:rPr>
            </w:pPr>
            <w:bookmarkStart w:id="20" w:name="Par2231"/>
            <w:bookmarkEnd w:id="20"/>
            <w:r w:rsidRPr="000E49EF">
              <w:rPr>
                <w:rFonts w:eastAsiaTheme="minorEastAsia"/>
                <w:b/>
                <w:bCs/>
                <w:sz w:val="20"/>
                <w:szCs w:val="20"/>
                <w:vertAlign w:val="superscript"/>
              </w:rPr>
              <w:t>1</w:t>
            </w:r>
            <w:proofErr w:type="gramStart"/>
            <w:r w:rsidRPr="000E49EF">
              <w:rPr>
                <w:rFonts w:eastAsiaTheme="minorEastAsia"/>
                <w:sz w:val="20"/>
                <w:szCs w:val="20"/>
              </w:rPr>
              <w:t xml:space="preserve"> Д</w:t>
            </w:r>
            <w:proofErr w:type="gramEnd"/>
            <w:r w:rsidRPr="000E49EF">
              <w:rPr>
                <w:rFonts w:eastAsiaTheme="minorEastAsia"/>
                <w:sz w:val="20"/>
                <w:szCs w:val="20"/>
              </w:rPr>
              <w:t>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134F8B" w:rsidRPr="000E49EF" w:rsidRDefault="00134F8B" w:rsidP="00134F8B">
            <w:pPr>
              <w:widowControl w:val="0"/>
              <w:autoSpaceDE w:val="0"/>
              <w:autoSpaceDN w:val="0"/>
              <w:adjustRightInd w:val="0"/>
              <w:spacing w:before="200"/>
              <w:jc w:val="both"/>
              <w:rPr>
                <w:rFonts w:eastAsiaTheme="minorEastAsia"/>
                <w:sz w:val="20"/>
                <w:szCs w:val="20"/>
              </w:rPr>
            </w:pPr>
            <w:bookmarkStart w:id="21" w:name="Par2232"/>
            <w:bookmarkEnd w:id="21"/>
            <w:r w:rsidRPr="000E49EF">
              <w:rPr>
                <w:rFonts w:eastAsiaTheme="minorEastAsia"/>
                <w:b/>
                <w:bCs/>
                <w:sz w:val="20"/>
                <w:szCs w:val="20"/>
                <w:vertAlign w:val="superscript"/>
              </w:rPr>
              <w:t>2</w:t>
            </w:r>
            <w:proofErr w:type="gramStart"/>
            <w:r w:rsidRPr="000E49EF">
              <w:rPr>
                <w:rFonts w:eastAsiaTheme="minorEastAsia"/>
                <w:sz w:val="20"/>
                <w:szCs w:val="20"/>
              </w:rPr>
              <w:t xml:space="preserve"> Д</w:t>
            </w:r>
            <w:proofErr w:type="gramEnd"/>
            <w:r w:rsidRPr="000E49EF">
              <w:rPr>
                <w:rFonts w:eastAsiaTheme="minorEastAsia"/>
                <w:sz w:val="20"/>
                <w:szCs w:val="20"/>
              </w:rPr>
              <w:t>ля лиц, не являющихся работниками субъекта учета, может не заполняться (</w:t>
            </w:r>
            <w:hyperlink r:id="rId275" w:history="1">
              <w:r w:rsidRPr="000E49EF">
                <w:rPr>
                  <w:rFonts w:eastAsiaTheme="minorEastAsia"/>
                  <w:sz w:val="20"/>
                  <w:szCs w:val="20"/>
                </w:rPr>
                <w:t>Письмо</w:t>
              </w:r>
            </w:hyperlink>
            <w:r w:rsidRPr="000E49EF">
              <w:rPr>
                <w:rFonts w:eastAsiaTheme="minorEastAsia"/>
                <w:sz w:val="20"/>
                <w:szCs w:val="20"/>
              </w:rPr>
              <w:t xml:space="preserve"> Минфина России от 26.04.2019 N 02-07-07/31230).</w:t>
            </w:r>
          </w:p>
        </w:tc>
        <w:tc>
          <w:tcPr>
            <w:tcW w:w="180" w:type="dxa"/>
            <w:gridSpan w:val="2"/>
            <w:tcMar>
              <w:top w:w="0" w:type="dxa"/>
              <w:left w:w="0" w:type="dxa"/>
              <w:bottom w:w="0" w:type="dxa"/>
              <w:right w:w="0" w:type="dxa"/>
            </w:tcMar>
          </w:tcPr>
          <w:p w:rsidR="00134F8B" w:rsidRPr="000E49EF" w:rsidRDefault="00134F8B" w:rsidP="00134F8B">
            <w:pPr>
              <w:widowControl w:val="0"/>
              <w:autoSpaceDE w:val="0"/>
              <w:autoSpaceDN w:val="0"/>
              <w:adjustRightInd w:val="0"/>
              <w:spacing w:before="200"/>
              <w:jc w:val="both"/>
              <w:rPr>
                <w:rFonts w:eastAsiaTheme="minorEastAsia"/>
                <w:sz w:val="20"/>
                <w:szCs w:val="20"/>
              </w:rPr>
            </w:pPr>
          </w:p>
        </w:tc>
      </w:tr>
    </w:tbl>
    <w:p w:rsidR="00134F8B" w:rsidRPr="000E49EF" w:rsidRDefault="00134F8B" w:rsidP="00134F8B">
      <w:pPr>
        <w:widowControl w:val="0"/>
        <w:autoSpaceDE w:val="0"/>
        <w:autoSpaceDN w:val="0"/>
        <w:adjustRightInd w:val="0"/>
        <w:spacing w:before="200"/>
        <w:jc w:val="both"/>
        <w:rPr>
          <w:rFonts w:ascii="Courier New" w:eastAsiaTheme="minorEastAsia" w:hAnsi="Courier New" w:cs="Courier New"/>
          <w:i/>
          <w:sz w:val="20"/>
          <w:szCs w:val="20"/>
        </w:rPr>
      </w:pPr>
      <w:r w:rsidRPr="000E49EF">
        <w:rPr>
          <w:rFonts w:ascii="Courier New" w:eastAsiaTheme="minorEastAsia" w:hAnsi="Courier New" w:cs="Courier New"/>
          <w:i/>
          <w:sz w:val="20"/>
          <w:szCs w:val="20"/>
        </w:rPr>
        <w:t xml:space="preserve">Всего  по  настоящему  акту  вручено  подарков  (сувенирной  продукции)  </w:t>
      </w:r>
      <w:proofErr w:type="gramStart"/>
      <w:r w:rsidRPr="000E49EF">
        <w:rPr>
          <w:rFonts w:ascii="Courier New" w:eastAsiaTheme="minorEastAsia" w:hAnsi="Courier New" w:cs="Courier New"/>
          <w:i/>
          <w:sz w:val="20"/>
          <w:szCs w:val="20"/>
        </w:rPr>
        <w:t>на</w:t>
      </w:r>
      <w:proofErr w:type="gramEnd"/>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общую сумму __________________________________________________________ руб.</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(сумма прописью)</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Подписи: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proofErr w:type="gramStart"/>
      <w:r w:rsidRPr="000E49EF">
        <w:rPr>
          <w:rFonts w:ascii="Courier New" w:eastAsiaTheme="minorEastAsia" w:hAnsi="Courier New" w:cs="Courier New"/>
          <w:sz w:val="20"/>
          <w:szCs w:val="20"/>
        </w:rPr>
        <w:t>Ответственный</w:t>
      </w:r>
      <w:proofErr w:type="gramEnd"/>
      <w:r w:rsidRPr="000E49EF">
        <w:rPr>
          <w:rFonts w:ascii="Courier New" w:eastAsiaTheme="minorEastAsia" w:hAnsi="Courier New" w:cs="Courier New"/>
          <w:sz w:val="20"/>
          <w:szCs w:val="20"/>
        </w:rPr>
        <w:t xml:space="preserve"> за вручение подарков / за проведение мероприятия:</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_______________ ________________________ 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 подписи)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Председатель комиссии: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_______________ ________________________ 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 подписи)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Члены комиссии: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_______________ ________________________ 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 подписи)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_______________ ________________________ 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 подписи)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_______________ ________________________ __________________________</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 xml:space="preserve">  (должность)          (подпись)             (расшифровка подписи)</w:t>
      </w: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p>
    <w:p w:rsidR="00134F8B" w:rsidRPr="000E49EF" w:rsidRDefault="00134F8B" w:rsidP="00134F8B">
      <w:pPr>
        <w:widowControl w:val="0"/>
        <w:autoSpaceDE w:val="0"/>
        <w:autoSpaceDN w:val="0"/>
        <w:adjustRightInd w:val="0"/>
        <w:jc w:val="both"/>
        <w:rPr>
          <w:rFonts w:ascii="Courier New" w:eastAsiaTheme="minorEastAsia" w:hAnsi="Courier New" w:cs="Courier New"/>
          <w:sz w:val="20"/>
          <w:szCs w:val="20"/>
        </w:rPr>
      </w:pPr>
      <w:r w:rsidRPr="000E49EF">
        <w:rPr>
          <w:rFonts w:ascii="Courier New" w:eastAsiaTheme="minorEastAsia" w:hAnsi="Courier New" w:cs="Courier New"/>
          <w:sz w:val="20"/>
          <w:szCs w:val="20"/>
        </w:rPr>
        <w:t>"___" _______________ 20__ г.</w:t>
      </w:r>
    </w:p>
    <w:p w:rsidR="00134F8B" w:rsidRPr="000E49EF" w:rsidRDefault="00134F8B" w:rsidP="00134F8B">
      <w:pPr>
        <w:widowControl w:val="0"/>
        <w:autoSpaceDE w:val="0"/>
        <w:autoSpaceDN w:val="0"/>
        <w:adjustRightInd w:val="0"/>
        <w:jc w:val="both"/>
        <w:rPr>
          <w:rFonts w:eastAsiaTheme="minorEastAsia"/>
        </w:rPr>
      </w:pPr>
    </w:p>
    <w:p w:rsidR="00134F8B" w:rsidRPr="000E49EF" w:rsidRDefault="00134F8B" w:rsidP="00134F8B">
      <w:pPr>
        <w:widowControl w:val="0"/>
        <w:autoSpaceDE w:val="0"/>
        <w:autoSpaceDN w:val="0"/>
        <w:adjustRightInd w:val="0"/>
        <w:jc w:val="both"/>
        <w:rPr>
          <w:rFonts w:eastAsiaTheme="minorEastAsia"/>
        </w:rPr>
        <w:sectPr w:rsidR="00134F8B" w:rsidRPr="000E49EF" w:rsidSect="00134F8B">
          <w:pgSz w:w="16838" w:h="11906" w:orient="landscape"/>
          <w:pgMar w:top="1701" w:right="1134" w:bottom="851" w:left="1134" w:header="709" w:footer="709" w:gutter="0"/>
          <w:cols w:space="708"/>
          <w:docGrid w:linePitch="360"/>
        </w:sectPr>
      </w:pPr>
    </w:p>
    <w:p w:rsidR="00134F8B" w:rsidRPr="000E49EF" w:rsidRDefault="00134F8B" w:rsidP="00134F8B">
      <w:pPr>
        <w:widowControl w:val="0"/>
        <w:autoSpaceDE w:val="0"/>
        <w:autoSpaceDN w:val="0"/>
        <w:adjustRightInd w:val="0"/>
        <w:jc w:val="both"/>
        <w:rPr>
          <w:rFonts w:eastAsiaTheme="minorEastAsia"/>
        </w:rPr>
      </w:pPr>
    </w:p>
    <w:p w:rsidR="00134F8B" w:rsidRPr="000E49EF" w:rsidRDefault="00134F8B" w:rsidP="00344A7C">
      <w:pPr>
        <w:widowControl w:val="0"/>
        <w:autoSpaceDE w:val="0"/>
        <w:autoSpaceDN w:val="0"/>
        <w:adjustRightInd w:val="0"/>
        <w:spacing w:before="240"/>
        <w:jc w:val="both"/>
        <w:rPr>
          <w:rFonts w:eastAsiaTheme="minorEastAsia"/>
        </w:rPr>
      </w:pPr>
    </w:p>
    <w:p w:rsidR="000A11BB" w:rsidRPr="000E49EF" w:rsidRDefault="000A11BB" w:rsidP="000A11BB">
      <w:pPr>
        <w:widowControl w:val="0"/>
        <w:autoSpaceDE w:val="0"/>
        <w:autoSpaceDN w:val="0"/>
        <w:adjustRightInd w:val="0"/>
        <w:jc w:val="right"/>
        <w:rPr>
          <w:rFonts w:eastAsiaTheme="minorEastAsia"/>
        </w:rPr>
      </w:pPr>
      <w:r w:rsidRPr="000E49EF">
        <w:rPr>
          <w:rFonts w:eastAsiaTheme="minorEastAsia"/>
        </w:rPr>
        <w:t>Приложение N 2</w:t>
      </w:r>
    </w:p>
    <w:p w:rsidR="000A11BB" w:rsidRPr="000E49EF" w:rsidRDefault="000A11BB" w:rsidP="000A11BB">
      <w:pPr>
        <w:widowControl w:val="0"/>
        <w:autoSpaceDE w:val="0"/>
        <w:autoSpaceDN w:val="0"/>
        <w:adjustRightInd w:val="0"/>
        <w:jc w:val="right"/>
        <w:rPr>
          <w:rFonts w:eastAsiaTheme="minorEastAsia"/>
        </w:rPr>
      </w:pPr>
      <w:r w:rsidRPr="000E49EF">
        <w:rPr>
          <w:rFonts w:eastAsiaTheme="minorEastAsia"/>
        </w:rPr>
        <w:t xml:space="preserve">к Распоряжению от 15.04.2022 N </w:t>
      </w:r>
      <w:r w:rsidR="000E49EF">
        <w:rPr>
          <w:rFonts w:eastAsiaTheme="minorEastAsia"/>
        </w:rPr>
        <w:t xml:space="preserve">24 </w:t>
      </w:r>
      <w:proofErr w:type="gramStart"/>
      <w:r w:rsidR="000E49EF">
        <w:rPr>
          <w:rFonts w:eastAsiaTheme="minorEastAsia"/>
        </w:rPr>
        <w:t>р</w:t>
      </w:r>
      <w:proofErr w:type="gramEnd"/>
      <w:r w:rsidR="000E49EF">
        <w:rPr>
          <w:rFonts w:eastAsiaTheme="minorEastAsia"/>
        </w:rPr>
        <w:t>/од</w:t>
      </w:r>
      <w:r w:rsidRPr="000E49EF">
        <w:rPr>
          <w:rFonts w:eastAsiaTheme="minorEastAsia"/>
        </w:rPr>
        <w:t xml:space="preserve"> </w:t>
      </w:r>
    </w:p>
    <w:p w:rsidR="000A11BB" w:rsidRPr="000E49EF" w:rsidRDefault="000A11BB" w:rsidP="000A11BB">
      <w:pPr>
        <w:widowControl w:val="0"/>
        <w:autoSpaceDE w:val="0"/>
        <w:autoSpaceDN w:val="0"/>
        <w:adjustRightInd w:val="0"/>
        <w:jc w:val="both"/>
        <w:rPr>
          <w:rFonts w:eastAsiaTheme="minorEastAsia"/>
        </w:rPr>
      </w:pPr>
    </w:p>
    <w:p w:rsidR="000A11BB" w:rsidRPr="000E49EF" w:rsidRDefault="000A11BB" w:rsidP="000A11BB">
      <w:pPr>
        <w:widowControl w:val="0"/>
        <w:autoSpaceDE w:val="0"/>
        <w:autoSpaceDN w:val="0"/>
        <w:adjustRightInd w:val="0"/>
        <w:jc w:val="center"/>
        <w:rPr>
          <w:rFonts w:eastAsiaTheme="minorEastAsia"/>
        </w:rPr>
      </w:pPr>
      <w:bookmarkStart w:id="22" w:name="Par2260"/>
      <w:bookmarkEnd w:id="22"/>
      <w:r w:rsidRPr="000E49EF">
        <w:rPr>
          <w:rFonts w:eastAsiaTheme="minorEastAsia"/>
          <w:b/>
          <w:bCs/>
        </w:rPr>
        <w:t>Учетная политика</w:t>
      </w:r>
    </w:p>
    <w:p w:rsidR="000A11BB" w:rsidRPr="000E49EF" w:rsidRDefault="000A11BB" w:rsidP="000A11BB">
      <w:pPr>
        <w:widowControl w:val="0"/>
        <w:autoSpaceDE w:val="0"/>
        <w:autoSpaceDN w:val="0"/>
        <w:adjustRightInd w:val="0"/>
        <w:jc w:val="center"/>
        <w:rPr>
          <w:rFonts w:eastAsiaTheme="minorEastAsia"/>
        </w:rPr>
      </w:pPr>
      <w:r w:rsidRPr="000E49EF">
        <w:rPr>
          <w:rFonts w:eastAsiaTheme="minorEastAsia"/>
          <w:b/>
          <w:bCs/>
        </w:rPr>
        <w:t xml:space="preserve">администрации </w:t>
      </w:r>
      <w:r w:rsidR="00B85073" w:rsidRPr="000E49EF">
        <w:rPr>
          <w:rFonts w:eastAsiaTheme="minorEastAsia"/>
          <w:b/>
          <w:bCs/>
        </w:rPr>
        <w:t>Ермаковского сельсовета</w:t>
      </w:r>
    </w:p>
    <w:p w:rsidR="000A11BB" w:rsidRPr="000E49EF" w:rsidRDefault="000A11BB" w:rsidP="000A11BB">
      <w:pPr>
        <w:widowControl w:val="0"/>
        <w:autoSpaceDE w:val="0"/>
        <w:autoSpaceDN w:val="0"/>
        <w:adjustRightInd w:val="0"/>
        <w:jc w:val="center"/>
        <w:rPr>
          <w:rFonts w:eastAsiaTheme="minorEastAsia"/>
        </w:rPr>
      </w:pPr>
      <w:r w:rsidRPr="000E49EF">
        <w:rPr>
          <w:rFonts w:eastAsiaTheme="minorEastAsia"/>
          <w:b/>
          <w:bCs/>
        </w:rPr>
        <w:t>для целей налогообложения</w:t>
      </w:r>
    </w:p>
    <w:p w:rsidR="000A11BB" w:rsidRPr="000E49EF" w:rsidRDefault="000A11BB" w:rsidP="000A11BB">
      <w:pPr>
        <w:widowControl w:val="0"/>
        <w:autoSpaceDE w:val="0"/>
        <w:autoSpaceDN w:val="0"/>
        <w:adjustRightInd w:val="0"/>
        <w:jc w:val="both"/>
        <w:rPr>
          <w:rFonts w:eastAsiaTheme="minorEastAsia"/>
        </w:rPr>
      </w:pPr>
    </w:p>
    <w:p w:rsidR="000A11BB" w:rsidRPr="000E49EF" w:rsidRDefault="000A11BB" w:rsidP="000A11BB">
      <w:pPr>
        <w:widowControl w:val="0"/>
        <w:autoSpaceDE w:val="0"/>
        <w:autoSpaceDN w:val="0"/>
        <w:adjustRightInd w:val="0"/>
        <w:jc w:val="center"/>
        <w:rPr>
          <w:rFonts w:eastAsiaTheme="minorEastAsia"/>
        </w:rPr>
      </w:pPr>
      <w:r w:rsidRPr="000E49EF">
        <w:rPr>
          <w:rFonts w:eastAsiaTheme="minorEastAsia"/>
          <w:b/>
          <w:bCs/>
        </w:rPr>
        <w:t>1. Организационные положения</w:t>
      </w:r>
    </w:p>
    <w:p w:rsidR="000A11BB" w:rsidRPr="000E49EF" w:rsidRDefault="000A11BB" w:rsidP="000A11BB">
      <w:pPr>
        <w:widowControl w:val="0"/>
        <w:autoSpaceDE w:val="0"/>
        <w:autoSpaceDN w:val="0"/>
        <w:adjustRightInd w:val="0"/>
        <w:jc w:val="both"/>
        <w:rPr>
          <w:rFonts w:eastAsiaTheme="minorEastAsia"/>
        </w:rPr>
      </w:pPr>
    </w:p>
    <w:p w:rsidR="000A11BB" w:rsidRPr="000E49EF" w:rsidRDefault="000A11BB" w:rsidP="000A11BB">
      <w:pPr>
        <w:widowControl w:val="0"/>
        <w:autoSpaceDE w:val="0"/>
        <w:autoSpaceDN w:val="0"/>
        <w:adjustRightInd w:val="0"/>
        <w:jc w:val="both"/>
        <w:rPr>
          <w:rFonts w:eastAsiaTheme="minorEastAsia"/>
        </w:rPr>
      </w:pPr>
      <w:r w:rsidRPr="000E49EF">
        <w:rPr>
          <w:rFonts w:eastAsiaTheme="minorEastAsia"/>
        </w:rPr>
        <w:t>1.1. Учет данных для целей налогообложения ведет начальник отдела учета и отчетности администрации.</w:t>
      </w:r>
    </w:p>
    <w:p w:rsidR="000A11BB" w:rsidRPr="000E49EF" w:rsidRDefault="000A11BB" w:rsidP="000A11BB">
      <w:pPr>
        <w:widowControl w:val="0"/>
        <w:autoSpaceDE w:val="0"/>
        <w:autoSpaceDN w:val="0"/>
        <w:adjustRightInd w:val="0"/>
        <w:spacing w:before="240"/>
        <w:jc w:val="both"/>
        <w:rPr>
          <w:rFonts w:eastAsiaTheme="minorEastAsia"/>
        </w:rPr>
      </w:pPr>
      <w:r w:rsidRPr="000E49EF">
        <w:rPr>
          <w:rFonts w:eastAsiaTheme="minorEastAsia"/>
        </w:rPr>
        <w:t xml:space="preserve">1.2. Форма ведения учета данных для целей налогообложения - автоматизированная с применением компьютерной программы </w:t>
      </w:r>
      <w:r w:rsidR="00B85073" w:rsidRPr="000E49EF">
        <w:rPr>
          <w:rFonts w:eastAsiaTheme="minorEastAsia"/>
        </w:rPr>
        <w:t>1С</w:t>
      </w:r>
      <w:r w:rsidRPr="000E49EF">
        <w:rPr>
          <w:rFonts w:eastAsiaTheme="minorEastAsia"/>
        </w:rPr>
        <w:t>.</w:t>
      </w:r>
    </w:p>
    <w:p w:rsidR="00B85073" w:rsidRPr="000E49EF" w:rsidRDefault="00B85073" w:rsidP="000A11BB">
      <w:pPr>
        <w:widowControl w:val="0"/>
        <w:autoSpaceDE w:val="0"/>
        <w:autoSpaceDN w:val="0"/>
        <w:adjustRightInd w:val="0"/>
        <w:spacing w:before="240"/>
        <w:jc w:val="both"/>
        <w:rPr>
          <w:rFonts w:eastAsiaTheme="minorEastAsia"/>
        </w:rPr>
      </w:pPr>
    </w:p>
    <w:p w:rsidR="00B85073" w:rsidRPr="000E49EF" w:rsidRDefault="00B85073" w:rsidP="00B85073">
      <w:pPr>
        <w:widowControl w:val="0"/>
        <w:autoSpaceDE w:val="0"/>
        <w:autoSpaceDN w:val="0"/>
        <w:adjustRightInd w:val="0"/>
        <w:jc w:val="center"/>
        <w:rPr>
          <w:rFonts w:eastAsiaTheme="minorEastAsia"/>
        </w:rPr>
      </w:pPr>
      <w:r w:rsidRPr="000E49EF">
        <w:rPr>
          <w:rFonts w:eastAsiaTheme="minorEastAsia"/>
          <w:b/>
          <w:bCs/>
        </w:rPr>
        <w:t>2. Налог на доходы физических лиц</w:t>
      </w:r>
    </w:p>
    <w:p w:rsidR="00B85073" w:rsidRPr="000E49EF" w:rsidRDefault="00B85073" w:rsidP="00B85073">
      <w:pPr>
        <w:widowControl w:val="0"/>
        <w:autoSpaceDE w:val="0"/>
        <w:autoSpaceDN w:val="0"/>
        <w:adjustRightInd w:val="0"/>
        <w:jc w:val="both"/>
        <w:rPr>
          <w:rFonts w:eastAsiaTheme="minorEastAsia"/>
        </w:rPr>
      </w:pPr>
    </w:p>
    <w:p w:rsidR="00B85073" w:rsidRPr="000E49EF" w:rsidRDefault="00B85073" w:rsidP="00B85073">
      <w:pPr>
        <w:widowControl w:val="0"/>
        <w:autoSpaceDE w:val="0"/>
        <w:autoSpaceDN w:val="0"/>
        <w:adjustRightInd w:val="0"/>
        <w:jc w:val="both"/>
        <w:rPr>
          <w:rFonts w:eastAsiaTheme="minorEastAsia"/>
        </w:rPr>
      </w:pPr>
      <w:r w:rsidRPr="000E49EF">
        <w:rPr>
          <w:rFonts w:eastAsiaTheme="minorEastAsia"/>
        </w:rPr>
        <w:t xml:space="preserve">2.1.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w:t>
      </w:r>
      <w:hyperlink w:anchor="Par2417" w:tooltip="Налоговый регистр (карточка)" w:history="1">
        <w:r w:rsidRPr="000E49EF">
          <w:rPr>
            <w:rFonts w:eastAsiaTheme="minorEastAsia"/>
          </w:rPr>
          <w:t>Приложении N 1</w:t>
        </w:r>
      </w:hyperlink>
      <w:r w:rsidRPr="000E49EF">
        <w:rPr>
          <w:rFonts w:eastAsiaTheme="minorEastAsia"/>
        </w:rPr>
        <w:t xml:space="preserve"> к настоящей Учетной политике.</w:t>
      </w:r>
    </w:p>
    <w:p w:rsidR="00B85073" w:rsidRPr="000E49EF" w:rsidRDefault="00B85073" w:rsidP="00B85073">
      <w:pPr>
        <w:pStyle w:val="a4"/>
        <w:rPr>
          <w:rFonts w:eastAsiaTheme="minorEastAsia"/>
        </w:rPr>
      </w:pPr>
      <w:r w:rsidRPr="000E49EF">
        <w:rPr>
          <w:rFonts w:eastAsiaTheme="minorEastAsia"/>
          <w:i/>
          <w:iCs/>
        </w:rPr>
        <w:t xml:space="preserve">(Основание: </w:t>
      </w:r>
      <w:hyperlink r:id="rId276" w:history="1">
        <w:r w:rsidRPr="000E49EF">
          <w:rPr>
            <w:rFonts w:eastAsiaTheme="minorEastAsia"/>
            <w:i/>
            <w:iCs/>
          </w:rPr>
          <w:t>п. 1 ст. 230</w:t>
        </w:r>
      </w:hyperlink>
      <w:r w:rsidRPr="000E49EF">
        <w:rPr>
          <w:rFonts w:eastAsiaTheme="minorEastAsia"/>
          <w:i/>
          <w:iCs/>
        </w:rPr>
        <w:t xml:space="preserve"> НК РФ)</w:t>
      </w:r>
    </w:p>
    <w:p w:rsidR="00B85073" w:rsidRPr="000E49EF" w:rsidRDefault="00B85073" w:rsidP="00B85073">
      <w:pPr>
        <w:pStyle w:val="a4"/>
        <w:rPr>
          <w:rFonts w:eastAsiaTheme="minorEastAsia"/>
        </w:rPr>
      </w:pPr>
    </w:p>
    <w:p w:rsidR="00B85073" w:rsidRPr="000E49EF" w:rsidRDefault="00B85073" w:rsidP="00B85073">
      <w:pPr>
        <w:widowControl w:val="0"/>
        <w:autoSpaceDE w:val="0"/>
        <w:autoSpaceDN w:val="0"/>
        <w:adjustRightInd w:val="0"/>
        <w:jc w:val="center"/>
        <w:rPr>
          <w:rFonts w:eastAsiaTheme="minorEastAsia"/>
        </w:rPr>
      </w:pPr>
      <w:r w:rsidRPr="000E49EF">
        <w:rPr>
          <w:rFonts w:eastAsiaTheme="minorEastAsia"/>
          <w:b/>
          <w:bCs/>
        </w:rPr>
        <w:t>3. Страховые взносы</w:t>
      </w:r>
    </w:p>
    <w:p w:rsidR="00B85073" w:rsidRPr="000E49EF" w:rsidRDefault="00B85073" w:rsidP="00B85073">
      <w:pPr>
        <w:widowControl w:val="0"/>
        <w:autoSpaceDE w:val="0"/>
        <w:autoSpaceDN w:val="0"/>
        <w:adjustRightInd w:val="0"/>
        <w:jc w:val="both"/>
        <w:rPr>
          <w:rFonts w:eastAsiaTheme="minorEastAsia"/>
        </w:rPr>
      </w:pPr>
    </w:p>
    <w:p w:rsidR="00B85073" w:rsidRPr="000E49EF" w:rsidRDefault="00B85073" w:rsidP="00B85073">
      <w:pPr>
        <w:widowControl w:val="0"/>
        <w:autoSpaceDE w:val="0"/>
        <w:autoSpaceDN w:val="0"/>
        <w:adjustRightInd w:val="0"/>
        <w:jc w:val="both"/>
        <w:rPr>
          <w:rFonts w:eastAsiaTheme="minorEastAsia"/>
        </w:rPr>
      </w:pPr>
      <w:r w:rsidRPr="000E49EF">
        <w:rPr>
          <w:rFonts w:eastAsiaTheme="minorEastAsia"/>
        </w:rPr>
        <w:t xml:space="preserve">5.1. </w:t>
      </w:r>
      <w:proofErr w:type="gramStart"/>
      <w:r w:rsidRPr="000E49EF">
        <w:rPr>
          <w:rFonts w:eastAsiaTheme="minorEastAsia"/>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w:t>
      </w:r>
      <w:proofErr w:type="gramEnd"/>
      <w:r w:rsidRPr="000E49EF">
        <w:rPr>
          <w:rFonts w:eastAsiaTheme="minorEastAsia"/>
        </w:rPr>
        <w:t xml:space="preserve"> </w:t>
      </w:r>
      <w:hyperlink w:anchor="Par3856" w:tooltip="Регистр (карточка) индивидуального учета" w:history="1">
        <w:proofErr w:type="gramStart"/>
        <w:r w:rsidRPr="000E49EF">
          <w:rPr>
            <w:rFonts w:eastAsiaTheme="minorEastAsia"/>
          </w:rPr>
          <w:t>Приложении</w:t>
        </w:r>
        <w:proofErr w:type="gramEnd"/>
        <w:r w:rsidRPr="000E49EF">
          <w:rPr>
            <w:rFonts w:eastAsiaTheme="minorEastAsia"/>
          </w:rPr>
          <w:t xml:space="preserve"> N </w:t>
        </w:r>
        <w:r w:rsidR="0095095A" w:rsidRPr="000E49EF">
          <w:rPr>
            <w:rFonts w:eastAsiaTheme="minorEastAsia"/>
          </w:rPr>
          <w:t>2</w:t>
        </w:r>
      </w:hyperlink>
      <w:r w:rsidRPr="000E49EF">
        <w:rPr>
          <w:rFonts w:eastAsiaTheme="minorEastAsia"/>
        </w:rPr>
        <w:t xml:space="preserve"> к настоящей Учетной политике.</w:t>
      </w:r>
    </w:p>
    <w:p w:rsidR="00B85073" w:rsidRPr="000E49EF" w:rsidRDefault="00B85073" w:rsidP="0095095A">
      <w:pPr>
        <w:pStyle w:val="a4"/>
        <w:rPr>
          <w:rFonts w:eastAsiaTheme="minorEastAsia"/>
        </w:rPr>
      </w:pPr>
      <w:r w:rsidRPr="000E49EF">
        <w:rPr>
          <w:rFonts w:eastAsiaTheme="minorEastAsia"/>
          <w:i/>
          <w:iCs/>
        </w:rPr>
        <w:t xml:space="preserve">(Основание: </w:t>
      </w:r>
      <w:hyperlink r:id="rId277" w:history="1">
        <w:proofErr w:type="spellStart"/>
        <w:r w:rsidRPr="000E49EF">
          <w:rPr>
            <w:rFonts w:eastAsiaTheme="minorEastAsia"/>
            <w:i/>
            <w:iCs/>
          </w:rPr>
          <w:t>пп</w:t>
        </w:r>
        <w:proofErr w:type="spellEnd"/>
        <w:r w:rsidRPr="000E49EF">
          <w:rPr>
            <w:rFonts w:eastAsiaTheme="minorEastAsia"/>
            <w:i/>
            <w:iCs/>
          </w:rPr>
          <w:t>. 2 п. 3.4 ст. 23</w:t>
        </w:r>
      </w:hyperlink>
      <w:r w:rsidRPr="000E49EF">
        <w:rPr>
          <w:rFonts w:eastAsiaTheme="minorEastAsia"/>
          <w:i/>
          <w:iCs/>
        </w:rPr>
        <w:t xml:space="preserve">, </w:t>
      </w:r>
      <w:hyperlink r:id="rId278" w:history="1">
        <w:r w:rsidRPr="000E49EF">
          <w:rPr>
            <w:rFonts w:eastAsiaTheme="minorEastAsia"/>
            <w:i/>
            <w:iCs/>
          </w:rPr>
          <w:t>п. 4 ст. 431</w:t>
        </w:r>
      </w:hyperlink>
      <w:r w:rsidRPr="000E49EF">
        <w:rPr>
          <w:rFonts w:eastAsiaTheme="minorEastAsia"/>
          <w:i/>
          <w:iCs/>
        </w:rPr>
        <w:t xml:space="preserve"> НК РФ)</w:t>
      </w:r>
    </w:p>
    <w:p w:rsidR="00B85073" w:rsidRPr="000E49EF" w:rsidRDefault="00B85073" w:rsidP="00B85073">
      <w:pPr>
        <w:widowControl w:val="0"/>
        <w:autoSpaceDE w:val="0"/>
        <w:autoSpaceDN w:val="0"/>
        <w:adjustRightInd w:val="0"/>
        <w:spacing w:before="240"/>
        <w:jc w:val="both"/>
        <w:rPr>
          <w:rFonts w:eastAsiaTheme="minorEastAsia"/>
        </w:rPr>
      </w:pPr>
      <w:r w:rsidRPr="000E49EF">
        <w:rPr>
          <w:rFonts w:eastAsiaTheme="minorEastAsia"/>
        </w:rPr>
        <w:t xml:space="preserve">5.2. 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w:t>
      </w:r>
      <w:hyperlink w:anchor="Par4322" w:tooltip="Карточка индивидуального учета начислений страховых взносов" w:history="1">
        <w:r w:rsidRPr="000E49EF">
          <w:rPr>
            <w:rFonts w:eastAsiaTheme="minorEastAsia"/>
          </w:rPr>
          <w:t xml:space="preserve">Приложении N </w:t>
        </w:r>
        <w:r w:rsidR="0095095A" w:rsidRPr="000E49EF">
          <w:rPr>
            <w:rFonts w:eastAsiaTheme="minorEastAsia"/>
          </w:rPr>
          <w:t>3</w:t>
        </w:r>
      </w:hyperlink>
      <w:r w:rsidRPr="000E49EF">
        <w:rPr>
          <w:rFonts w:eastAsiaTheme="minorEastAsia"/>
        </w:rPr>
        <w:t xml:space="preserve"> к настоящей Учетной политике.</w:t>
      </w:r>
    </w:p>
    <w:p w:rsidR="00B85073" w:rsidRPr="000E49EF" w:rsidRDefault="00B85073" w:rsidP="0095095A">
      <w:pPr>
        <w:pStyle w:val="a4"/>
        <w:rPr>
          <w:rFonts w:eastAsiaTheme="minorEastAsia"/>
        </w:rPr>
      </w:pPr>
      <w:r w:rsidRPr="000E49EF">
        <w:rPr>
          <w:rFonts w:eastAsiaTheme="minorEastAsia"/>
          <w:i/>
          <w:iCs/>
        </w:rPr>
        <w:t xml:space="preserve">(Основание: </w:t>
      </w:r>
      <w:hyperlink r:id="rId279" w:history="1">
        <w:proofErr w:type="spellStart"/>
        <w:r w:rsidRPr="000E49EF">
          <w:rPr>
            <w:rFonts w:eastAsiaTheme="minorEastAsia"/>
            <w:i/>
            <w:iCs/>
          </w:rPr>
          <w:t>пп</w:t>
        </w:r>
        <w:proofErr w:type="spellEnd"/>
        <w:r w:rsidRPr="000E49EF">
          <w:rPr>
            <w:rFonts w:eastAsiaTheme="minorEastAsia"/>
            <w:i/>
            <w:iCs/>
          </w:rPr>
          <w:t>. 17 п. 2 ст. 17</w:t>
        </w:r>
      </w:hyperlink>
      <w:r w:rsidRPr="000E49EF">
        <w:rPr>
          <w:rFonts w:eastAsiaTheme="minorEastAsia"/>
          <w:i/>
          <w:iCs/>
        </w:rPr>
        <w:t xml:space="preserve"> Федерального закона от 24.07.1998 N 125-ФЗ)</w:t>
      </w: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p>
    <w:p w:rsidR="0062174F" w:rsidRPr="000E49EF" w:rsidRDefault="0062174F" w:rsidP="0062174F">
      <w:pPr>
        <w:widowControl w:val="0"/>
        <w:autoSpaceDE w:val="0"/>
        <w:autoSpaceDN w:val="0"/>
        <w:adjustRightInd w:val="0"/>
        <w:jc w:val="right"/>
        <w:rPr>
          <w:rFonts w:eastAsiaTheme="minorEastAsia"/>
        </w:rPr>
      </w:pPr>
      <w:r w:rsidRPr="000E49EF">
        <w:rPr>
          <w:rFonts w:eastAsiaTheme="minorEastAsia"/>
        </w:rPr>
        <w:t>Приложение N 1 к Учетной политике</w:t>
      </w:r>
    </w:p>
    <w:p w:rsidR="0062174F" w:rsidRPr="000E49EF" w:rsidRDefault="0062174F" w:rsidP="0062174F">
      <w:pPr>
        <w:widowControl w:val="0"/>
        <w:autoSpaceDE w:val="0"/>
        <w:autoSpaceDN w:val="0"/>
        <w:adjustRightInd w:val="0"/>
        <w:jc w:val="right"/>
        <w:rPr>
          <w:rFonts w:eastAsiaTheme="minorEastAsia"/>
        </w:rPr>
      </w:pPr>
      <w:r w:rsidRPr="000E49EF">
        <w:rPr>
          <w:rFonts w:eastAsiaTheme="minorEastAsia"/>
        </w:rPr>
        <w:t>для целей налогообложения</w:t>
      </w:r>
    </w:p>
    <w:tbl>
      <w:tblPr>
        <w:tblW w:w="0" w:type="auto"/>
        <w:tblCellMar>
          <w:left w:w="28" w:type="dxa"/>
          <w:right w:w="28" w:type="dxa"/>
        </w:tblCellMar>
        <w:tblLook w:val="04A0" w:firstRow="1" w:lastRow="0" w:firstColumn="1" w:lastColumn="0" w:noHBand="0" w:noVBand="1"/>
      </w:tblPr>
      <w:tblGrid>
        <w:gridCol w:w="61"/>
        <w:gridCol w:w="1"/>
        <w:gridCol w:w="41"/>
        <w:gridCol w:w="65"/>
        <w:gridCol w:w="15"/>
        <w:gridCol w:w="128"/>
        <w:gridCol w:w="64"/>
        <w:gridCol w:w="40"/>
        <w:gridCol w:w="43"/>
        <w:gridCol w:w="130"/>
        <w:gridCol w:w="146"/>
        <w:gridCol w:w="2"/>
        <w:gridCol w:w="72"/>
        <w:gridCol w:w="72"/>
        <w:gridCol w:w="35"/>
        <w:gridCol w:w="134"/>
        <w:gridCol w:w="211"/>
        <w:gridCol w:w="91"/>
        <w:gridCol w:w="62"/>
        <w:gridCol w:w="13"/>
        <w:gridCol w:w="48"/>
        <w:gridCol w:w="64"/>
        <w:gridCol w:w="145"/>
        <w:gridCol w:w="48"/>
        <w:gridCol w:w="77"/>
        <w:gridCol w:w="28"/>
        <w:gridCol w:w="112"/>
        <w:gridCol w:w="38"/>
        <w:gridCol w:w="74"/>
        <w:gridCol w:w="261"/>
        <w:gridCol w:w="18"/>
        <w:gridCol w:w="145"/>
        <w:gridCol w:w="18"/>
        <w:gridCol w:w="56"/>
        <w:gridCol w:w="335"/>
        <w:gridCol w:w="53"/>
        <w:gridCol w:w="3"/>
        <w:gridCol w:w="56"/>
        <w:gridCol w:w="5"/>
        <w:gridCol w:w="163"/>
        <w:gridCol w:w="271"/>
        <w:gridCol w:w="33"/>
        <w:gridCol w:w="129"/>
        <w:gridCol w:w="259"/>
        <w:gridCol w:w="29"/>
        <w:gridCol w:w="27"/>
        <w:gridCol w:w="43"/>
        <w:gridCol w:w="13"/>
        <w:gridCol w:w="17"/>
        <w:gridCol w:w="392"/>
        <w:gridCol w:w="113"/>
        <w:gridCol w:w="23"/>
        <w:gridCol w:w="8"/>
        <w:gridCol w:w="74"/>
        <w:gridCol w:w="126"/>
        <w:gridCol w:w="140"/>
        <w:gridCol w:w="68"/>
        <w:gridCol w:w="70"/>
        <w:gridCol w:w="16"/>
        <w:gridCol w:w="52"/>
        <w:gridCol w:w="69"/>
        <w:gridCol w:w="233"/>
        <w:gridCol w:w="218"/>
        <w:gridCol w:w="27"/>
        <w:gridCol w:w="11"/>
        <w:gridCol w:w="132"/>
        <w:gridCol w:w="249"/>
        <w:gridCol w:w="79"/>
        <w:gridCol w:w="146"/>
        <w:gridCol w:w="105"/>
        <w:gridCol w:w="37"/>
        <w:gridCol w:w="110"/>
        <w:gridCol w:w="142"/>
        <w:gridCol w:w="33"/>
        <w:gridCol w:w="32"/>
        <w:gridCol w:w="282"/>
        <w:gridCol w:w="42"/>
        <w:gridCol w:w="53"/>
        <w:gridCol w:w="12"/>
        <w:gridCol w:w="138"/>
        <w:gridCol w:w="83"/>
        <w:gridCol w:w="66"/>
        <w:gridCol w:w="41"/>
        <w:gridCol w:w="36"/>
        <w:gridCol w:w="53"/>
        <w:gridCol w:w="287"/>
        <w:gridCol w:w="72"/>
        <w:gridCol w:w="29"/>
        <w:gridCol w:w="136"/>
        <w:gridCol w:w="57"/>
        <w:gridCol w:w="59"/>
        <w:gridCol w:w="26"/>
        <w:gridCol w:w="147"/>
        <w:gridCol w:w="77"/>
        <w:gridCol w:w="64"/>
        <w:gridCol w:w="64"/>
        <w:gridCol w:w="131"/>
        <w:gridCol w:w="84"/>
        <w:gridCol w:w="131"/>
        <w:gridCol w:w="106"/>
        <w:gridCol w:w="116"/>
        <w:gridCol w:w="62"/>
        <w:gridCol w:w="11"/>
        <w:gridCol w:w="9"/>
        <w:gridCol w:w="83"/>
        <w:gridCol w:w="70"/>
        <w:gridCol w:w="19"/>
        <w:gridCol w:w="60"/>
        <w:gridCol w:w="6"/>
      </w:tblGrid>
      <w:tr w:rsidR="000E49EF" w:rsidRPr="000E49EF" w:rsidTr="00E44338">
        <w:trPr>
          <w:gridAfter w:val="100"/>
          <w:wAfter w:w="8956" w:type="dxa"/>
          <w:trHeight w:val="60"/>
        </w:trPr>
        <w:tc>
          <w:tcPr>
            <w:tcW w:w="455" w:type="dxa"/>
            <w:gridSpan w:val="9"/>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375"/>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8987" w:type="dxa"/>
            <w:gridSpan w:val="100"/>
            <w:shd w:val="clear" w:color="FFFFFF" w:fill="auto"/>
            <w:vAlign w:val="bottom"/>
          </w:tcPr>
          <w:p w:rsidR="0095095A" w:rsidRPr="000E49EF" w:rsidRDefault="0095095A" w:rsidP="0095095A">
            <w:pPr>
              <w:rPr>
                <w:b/>
                <w:sz w:val="32"/>
                <w:szCs w:val="32"/>
              </w:rPr>
            </w:pPr>
            <w:r w:rsidRPr="000E49EF">
              <w:rPr>
                <w:rFonts w:ascii="Arial" w:hAnsi="Arial"/>
                <w:b/>
                <w:sz w:val="32"/>
                <w:szCs w:val="32"/>
              </w:rPr>
              <w:t>Регистр налогового учета по налогу на доходы физических лиц за 20__ год № _____</w:t>
            </w:r>
          </w:p>
        </w:tc>
      </w:tr>
      <w:tr w:rsidR="000E49EF" w:rsidRPr="000E49EF" w:rsidTr="00E44338">
        <w:trPr>
          <w:gridAfter w:val="1"/>
          <w:wAfter w:w="9" w:type="dxa"/>
          <w:trHeight w:val="225"/>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631" w:type="dxa"/>
            <w:gridSpan w:val="8"/>
            <w:shd w:val="clear" w:color="FFFFFF" w:fill="auto"/>
            <w:vAlign w:val="bottom"/>
          </w:tcPr>
          <w:p w:rsidR="0095095A" w:rsidRPr="000E49EF" w:rsidRDefault="0095095A" w:rsidP="0095095A">
            <w:pPr>
              <w:rPr>
                <w:szCs w:val="16"/>
              </w:rPr>
            </w:pPr>
          </w:p>
        </w:tc>
        <w:tc>
          <w:tcPr>
            <w:tcW w:w="635" w:type="dxa"/>
            <w:gridSpan w:val="7"/>
            <w:shd w:val="clear" w:color="FFFFFF" w:fill="auto"/>
            <w:vAlign w:val="bottom"/>
          </w:tcPr>
          <w:p w:rsidR="0095095A" w:rsidRPr="000E49EF" w:rsidRDefault="0095095A" w:rsidP="0095095A">
            <w:pPr>
              <w:rPr>
                <w:szCs w:val="16"/>
              </w:rPr>
            </w:pPr>
          </w:p>
        </w:tc>
        <w:tc>
          <w:tcPr>
            <w:tcW w:w="801" w:type="dxa"/>
            <w:gridSpan w:val="9"/>
            <w:shd w:val="clear" w:color="FFFFFF" w:fill="auto"/>
            <w:vAlign w:val="bottom"/>
          </w:tcPr>
          <w:p w:rsidR="0095095A" w:rsidRPr="000E49EF" w:rsidRDefault="0095095A" w:rsidP="0095095A">
            <w:pPr>
              <w:rPr>
                <w:szCs w:val="16"/>
              </w:rPr>
            </w:pPr>
          </w:p>
        </w:tc>
        <w:tc>
          <w:tcPr>
            <w:tcW w:w="464" w:type="dxa"/>
            <w:gridSpan w:val="4"/>
            <w:shd w:val="clear" w:color="FFFFFF" w:fill="auto"/>
            <w:vAlign w:val="bottom"/>
          </w:tcPr>
          <w:p w:rsidR="0095095A" w:rsidRPr="000E49EF" w:rsidRDefault="0095095A" w:rsidP="0095095A">
            <w:pPr>
              <w:rPr>
                <w:szCs w:val="16"/>
              </w:rPr>
            </w:pPr>
          </w:p>
        </w:tc>
        <w:tc>
          <w:tcPr>
            <w:tcW w:w="656" w:type="dxa"/>
            <w:gridSpan w:val="7"/>
            <w:shd w:val="clear" w:color="FFFFFF" w:fill="auto"/>
            <w:vAlign w:val="bottom"/>
          </w:tcPr>
          <w:p w:rsidR="0095095A" w:rsidRPr="000E49EF" w:rsidRDefault="0095095A" w:rsidP="0095095A">
            <w:pPr>
              <w:rPr>
                <w:szCs w:val="16"/>
              </w:rPr>
            </w:pPr>
          </w:p>
        </w:tc>
        <w:tc>
          <w:tcPr>
            <w:tcW w:w="385" w:type="dxa"/>
            <w:gridSpan w:val="6"/>
            <w:shd w:val="clear" w:color="FFFFFF" w:fill="auto"/>
            <w:vAlign w:val="bottom"/>
          </w:tcPr>
          <w:p w:rsidR="0095095A" w:rsidRPr="000E49EF" w:rsidRDefault="0095095A" w:rsidP="0095095A">
            <w:pPr>
              <w:rPr>
                <w:szCs w:val="16"/>
              </w:rPr>
            </w:pPr>
          </w:p>
        </w:tc>
        <w:tc>
          <w:tcPr>
            <w:tcW w:w="512" w:type="dxa"/>
            <w:gridSpan w:val="2"/>
            <w:shd w:val="clear" w:color="FFFFFF" w:fill="auto"/>
            <w:vAlign w:val="bottom"/>
          </w:tcPr>
          <w:p w:rsidR="0095095A" w:rsidRPr="000E49EF" w:rsidRDefault="0095095A" w:rsidP="0095095A">
            <w:pPr>
              <w:rPr>
                <w:szCs w:val="16"/>
              </w:rPr>
            </w:pPr>
          </w:p>
        </w:tc>
        <w:tc>
          <w:tcPr>
            <w:tcW w:w="522" w:type="dxa"/>
            <w:gridSpan w:val="8"/>
            <w:shd w:val="clear" w:color="FFFFFF" w:fill="auto"/>
            <w:vAlign w:val="bottom"/>
          </w:tcPr>
          <w:p w:rsidR="0095095A" w:rsidRPr="000E49EF" w:rsidRDefault="0095095A" w:rsidP="0095095A">
            <w:pPr>
              <w:rPr>
                <w:szCs w:val="16"/>
              </w:rPr>
            </w:pPr>
          </w:p>
        </w:tc>
        <w:tc>
          <w:tcPr>
            <w:tcW w:w="611" w:type="dxa"/>
            <w:gridSpan w:val="6"/>
            <w:shd w:val="clear" w:color="FFFFFF" w:fill="auto"/>
            <w:vAlign w:val="bottom"/>
          </w:tcPr>
          <w:p w:rsidR="0095095A" w:rsidRPr="000E49EF" w:rsidRDefault="0095095A" w:rsidP="0095095A">
            <w:pPr>
              <w:rPr>
                <w:szCs w:val="16"/>
              </w:rPr>
            </w:pPr>
          </w:p>
        </w:tc>
        <w:tc>
          <w:tcPr>
            <w:tcW w:w="853" w:type="dxa"/>
            <w:gridSpan w:val="7"/>
            <w:shd w:val="clear" w:color="FFFFFF" w:fill="auto"/>
            <w:vAlign w:val="bottom"/>
          </w:tcPr>
          <w:p w:rsidR="0095095A" w:rsidRPr="000E49EF" w:rsidRDefault="0095095A" w:rsidP="0095095A">
            <w:pPr>
              <w:rPr>
                <w:szCs w:val="16"/>
              </w:rPr>
            </w:pPr>
          </w:p>
        </w:tc>
        <w:tc>
          <w:tcPr>
            <w:tcW w:w="736" w:type="dxa"/>
            <w:gridSpan w:val="8"/>
            <w:shd w:val="clear" w:color="FFFFFF" w:fill="auto"/>
            <w:vAlign w:val="bottom"/>
          </w:tcPr>
          <w:p w:rsidR="0095095A" w:rsidRPr="000E49EF" w:rsidRDefault="0095095A" w:rsidP="0095095A">
            <w:pPr>
              <w:rPr>
                <w:szCs w:val="16"/>
              </w:rPr>
            </w:pPr>
          </w:p>
        </w:tc>
        <w:tc>
          <w:tcPr>
            <w:tcW w:w="670" w:type="dxa"/>
            <w:gridSpan w:val="8"/>
            <w:shd w:val="clear" w:color="FFFFFF" w:fill="auto"/>
            <w:vAlign w:val="bottom"/>
          </w:tcPr>
          <w:p w:rsidR="0095095A" w:rsidRPr="000E49EF" w:rsidRDefault="0095095A" w:rsidP="0095095A">
            <w:pPr>
              <w:rPr>
                <w:szCs w:val="16"/>
              </w:rPr>
            </w:pPr>
          </w:p>
        </w:tc>
        <w:tc>
          <w:tcPr>
            <w:tcW w:w="764" w:type="dxa"/>
            <w:gridSpan w:val="9"/>
            <w:shd w:val="clear" w:color="FFFFFF" w:fill="auto"/>
            <w:vAlign w:val="bottom"/>
          </w:tcPr>
          <w:p w:rsidR="0095095A" w:rsidRPr="000E49EF" w:rsidRDefault="0095095A" w:rsidP="0095095A">
            <w:pPr>
              <w:rPr>
                <w:szCs w:val="16"/>
              </w:rPr>
            </w:pPr>
          </w:p>
        </w:tc>
        <w:tc>
          <w:tcPr>
            <w:tcW w:w="83" w:type="dxa"/>
            <w:shd w:val="clear" w:color="FFFFFF" w:fill="auto"/>
            <w:vAlign w:val="bottom"/>
          </w:tcPr>
          <w:p w:rsidR="0095095A" w:rsidRPr="000E49EF" w:rsidRDefault="0095095A" w:rsidP="0095095A">
            <w:pPr>
              <w:rPr>
                <w:szCs w:val="16"/>
              </w:rPr>
            </w:pPr>
          </w:p>
        </w:tc>
        <w:tc>
          <w:tcPr>
            <w:tcW w:w="440" w:type="dxa"/>
            <w:gridSpan w:val="6"/>
            <w:shd w:val="clear" w:color="FFFFFF" w:fill="auto"/>
            <w:vAlign w:val="bottom"/>
          </w:tcPr>
          <w:p w:rsidR="0095095A" w:rsidRPr="000E49EF" w:rsidRDefault="0095095A" w:rsidP="0095095A">
            <w:pPr>
              <w:rPr>
                <w:szCs w:val="16"/>
              </w:rPr>
            </w:pPr>
          </w:p>
        </w:tc>
        <w:tc>
          <w:tcPr>
            <w:tcW w:w="82" w:type="dxa"/>
            <w:shd w:val="clear" w:color="FFFFFF" w:fill="auto"/>
            <w:vAlign w:val="bottom"/>
          </w:tcPr>
          <w:p w:rsidR="0095095A" w:rsidRPr="000E49EF" w:rsidRDefault="0095095A" w:rsidP="0095095A">
            <w:pPr>
              <w:rPr>
                <w:szCs w:val="16"/>
              </w:rPr>
            </w:pPr>
          </w:p>
        </w:tc>
        <w:tc>
          <w:tcPr>
            <w:tcW w:w="68" w:type="dxa"/>
            <w:shd w:val="clear" w:color="FFFFFF" w:fill="auto"/>
            <w:vAlign w:val="bottom"/>
          </w:tcPr>
          <w:p w:rsidR="0095095A" w:rsidRPr="000E49EF" w:rsidRDefault="0095095A" w:rsidP="0095095A">
            <w:pPr>
              <w:rPr>
                <w:szCs w:val="16"/>
              </w:rPr>
            </w:pPr>
          </w:p>
        </w:tc>
        <w:tc>
          <w:tcPr>
            <w:tcW w:w="74" w:type="dxa"/>
            <w:gridSpan w:val="2"/>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341" w:type="dxa"/>
            <w:gridSpan w:val="107"/>
            <w:shd w:val="clear" w:color="FFFFFF" w:fill="auto"/>
            <w:vAlign w:val="bottom"/>
          </w:tcPr>
          <w:p w:rsidR="0095095A" w:rsidRPr="000E49EF" w:rsidRDefault="0095095A" w:rsidP="0095095A">
            <w:pPr>
              <w:rPr>
                <w:b/>
                <w:sz w:val="22"/>
              </w:rPr>
            </w:pPr>
            <w:r w:rsidRPr="000E49EF">
              <w:rPr>
                <w:rFonts w:ascii="Arial" w:hAnsi="Arial"/>
                <w:b/>
                <w:sz w:val="22"/>
                <w:szCs w:val="22"/>
              </w:rPr>
              <w:t>1. СВЕДЕНИЯ О НАЛОГОВОМ АГЕНТЕ (ИСТОЧНИКЕ ДОХОДОВ)</w:t>
            </w: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631" w:type="dxa"/>
            <w:gridSpan w:val="8"/>
            <w:shd w:val="clear" w:color="FFFFFF" w:fill="auto"/>
            <w:vAlign w:val="bottom"/>
          </w:tcPr>
          <w:p w:rsidR="0095095A" w:rsidRPr="000E49EF" w:rsidRDefault="0095095A" w:rsidP="0095095A">
            <w:pPr>
              <w:rPr>
                <w:szCs w:val="16"/>
              </w:rPr>
            </w:pPr>
          </w:p>
        </w:tc>
        <w:tc>
          <w:tcPr>
            <w:tcW w:w="635" w:type="dxa"/>
            <w:gridSpan w:val="7"/>
            <w:shd w:val="clear" w:color="FFFFFF" w:fill="auto"/>
            <w:vAlign w:val="bottom"/>
          </w:tcPr>
          <w:p w:rsidR="0095095A" w:rsidRPr="000E49EF" w:rsidRDefault="0095095A" w:rsidP="0095095A">
            <w:pPr>
              <w:rPr>
                <w:szCs w:val="16"/>
              </w:rPr>
            </w:pPr>
          </w:p>
        </w:tc>
        <w:tc>
          <w:tcPr>
            <w:tcW w:w="801" w:type="dxa"/>
            <w:gridSpan w:val="9"/>
            <w:shd w:val="clear" w:color="FFFFFF" w:fill="auto"/>
            <w:vAlign w:val="bottom"/>
          </w:tcPr>
          <w:p w:rsidR="0095095A" w:rsidRPr="000E49EF" w:rsidRDefault="0095095A" w:rsidP="0095095A">
            <w:pPr>
              <w:rPr>
                <w:szCs w:val="16"/>
              </w:rPr>
            </w:pPr>
          </w:p>
        </w:tc>
        <w:tc>
          <w:tcPr>
            <w:tcW w:w="464" w:type="dxa"/>
            <w:gridSpan w:val="4"/>
            <w:shd w:val="clear" w:color="FFFFFF" w:fill="auto"/>
            <w:vAlign w:val="bottom"/>
          </w:tcPr>
          <w:p w:rsidR="0095095A" w:rsidRPr="000E49EF" w:rsidRDefault="0095095A" w:rsidP="0095095A">
            <w:pPr>
              <w:rPr>
                <w:szCs w:val="16"/>
              </w:rPr>
            </w:pPr>
          </w:p>
        </w:tc>
        <w:tc>
          <w:tcPr>
            <w:tcW w:w="656" w:type="dxa"/>
            <w:gridSpan w:val="7"/>
            <w:shd w:val="clear" w:color="FFFFFF" w:fill="auto"/>
            <w:vAlign w:val="bottom"/>
          </w:tcPr>
          <w:p w:rsidR="0095095A" w:rsidRPr="000E49EF" w:rsidRDefault="0095095A" w:rsidP="0095095A">
            <w:pPr>
              <w:rPr>
                <w:szCs w:val="16"/>
              </w:rPr>
            </w:pPr>
          </w:p>
        </w:tc>
        <w:tc>
          <w:tcPr>
            <w:tcW w:w="385" w:type="dxa"/>
            <w:gridSpan w:val="6"/>
            <w:shd w:val="clear" w:color="FFFFFF" w:fill="auto"/>
            <w:vAlign w:val="bottom"/>
          </w:tcPr>
          <w:p w:rsidR="0095095A" w:rsidRPr="000E49EF" w:rsidRDefault="0095095A" w:rsidP="0095095A">
            <w:pPr>
              <w:rPr>
                <w:szCs w:val="16"/>
              </w:rPr>
            </w:pPr>
          </w:p>
        </w:tc>
        <w:tc>
          <w:tcPr>
            <w:tcW w:w="512" w:type="dxa"/>
            <w:gridSpan w:val="2"/>
            <w:shd w:val="clear" w:color="FFFFFF" w:fill="auto"/>
            <w:vAlign w:val="bottom"/>
          </w:tcPr>
          <w:p w:rsidR="0095095A" w:rsidRPr="000E49EF" w:rsidRDefault="0095095A" w:rsidP="0095095A">
            <w:pPr>
              <w:rPr>
                <w:szCs w:val="16"/>
              </w:rPr>
            </w:pPr>
          </w:p>
        </w:tc>
        <w:tc>
          <w:tcPr>
            <w:tcW w:w="522" w:type="dxa"/>
            <w:gridSpan w:val="8"/>
            <w:shd w:val="clear" w:color="FFFFFF" w:fill="auto"/>
            <w:vAlign w:val="bottom"/>
          </w:tcPr>
          <w:p w:rsidR="0095095A" w:rsidRPr="000E49EF" w:rsidRDefault="0095095A" w:rsidP="0095095A">
            <w:pPr>
              <w:rPr>
                <w:szCs w:val="16"/>
              </w:rPr>
            </w:pPr>
          </w:p>
        </w:tc>
        <w:tc>
          <w:tcPr>
            <w:tcW w:w="611" w:type="dxa"/>
            <w:gridSpan w:val="6"/>
            <w:shd w:val="clear" w:color="FFFFFF" w:fill="auto"/>
            <w:vAlign w:val="bottom"/>
          </w:tcPr>
          <w:p w:rsidR="0095095A" w:rsidRPr="000E49EF" w:rsidRDefault="0095095A" w:rsidP="0095095A">
            <w:pPr>
              <w:rPr>
                <w:szCs w:val="16"/>
              </w:rPr>
            </w:pPr>
          </w:p>
        </w:tc>
        <w:tc>
          <w:tcPr>
            <w:tcW w:w="853" w:type="dxa"/>
            <w:gridSpan w:val="7"/>
            <w:shd w:val="clear" w:color="FFFFFF" w:fill="auto"/>
            <w:vAlign w:val="bottom"/>
          </w:tcPr>
          <w:p w:rsidR="0095095A" w:rsidRPr="000E49EF" w:rsidRDefault="0095095A" w:rsidP="0095095A">
            <w:pPr>
              <w:rPr>
                <w:szCs w:val="16"/>
              </w:rPr>
            </w:pPr>
          </w:p>
        </w:tc>
        <w:tc>
          <w:tcPr>
            <w:tcW w:w="736" w:type="dxa"/>
            <w:gridSpan w:val="8"/>
            <w:shd w:val="clear" w:color="FFFFFF" w:fill="auto"/>
            <w:vAlign w:val="bottom"/>
          </w:tcPr>
          <w:p w:rsidR="0095095A" w:rsidRPr="000E49EF" w:rsidRDefault="0095095A" w:rsidP="0095095A">
            <w:pPr>
              <w:rPr>
                <w:szCs w:val="16"/>
              </w:rPr>
            </w:pPr>
          </w:p>
        </w:tc>
        <w:tc>
          <w:tcPr>
            <w:tcW w:w="670" w:type="dxa"/>
            <w:gridSpan w:val="8"/>
            <w:shd w:val="clear" w:color="FFFFFF" w:fill="auto"/>
            <w:vAlign w:val="bottom"/>
          </w:tcPr>
          <w:p w:rsidR="0095095A" w:rsidRPr="000E49EF" w:rsidRDefault="0095095A" w:rsidP="0095095A">
            <w:pPr>
              <w:rPr>
                <w:szCs w:val="16"/>
              </w:rPr>
            </w:pPr>
          </w:p>
        </w:tc>
        <w:tc>
          <w:tcPr>
            <w:tcW w:w="764" w:type="dxa"/>
            <w:gridSpan w:val="9"/>
            <w:shd w:val="clear" w:color="FFFFFF" w:fill="auto"/>
            <w:vAlign w:val="bottom"/>
          </w:tcPr>
          <w:p w:rsidR="0095095A" w:rsidRPr="000E49EF" w:rsidRDefault="0095095A" w:rsidP="0095095A">
            <w:pPr>
              <w:rPr>
                <w:szCs w:val="16"/>
              </w:rPr>
            </w:pPr>
          </w:p>
        </w:tc>
        <w:tc>
          <w:tcPr>
            <w:tcW w:w="83" w:type="dxa"/>
            <w:shd w:val="clear" w:color="FFFFFF" w:fill="auto"/>
            <w:vAlign w:val="bottom"/>
          </w:tcPr>
          <w:p w:rsidR="0095095A" w:rsidRPr="000E49EF" w:rsidRDefault="0095095A" w:rsidP="0095095A">
            <w:pPr>
              <w:rPr>
                <w:szCs w:val="16"/>
              </w:rPr>
            </w:pPr>
          </w:p>
        </w:tc>
        <w:tc>
          <w:tcPr>
            <w:tcW w:w="440" w:type="dxa"/>
            <w:gridSpan w:val="6"/>
            <w:shd w:val="clear" w:color="FFFFFF" w:fill="auto"/>
            <w:vAlign w:val="bottom"/>
          </w:tcPr>
          <w:p w:rsidR="0095095A" w:rsidRPr="000E49EF" w:rsidRDefault="0095095A" w:rsidP="0095095A">
            <w:pPr>
              <w:rPr>
                <w:szCs w:val="16"/>
              </w:rPr>
            </w:pPr>
          </w:p>
        </w:tc>
        <w:tc>
          <w:tcPr>
            <w:tcW w:w="82" w:type="dxa"/>
            <w:shd w:val="clear" w:color="FFFFFF" w:fill="auto"/>
            <w:vAlign w:val="bottom"/>
          </w:tcPr>
          <w:p w:rsidR="0095095A" w:rsidRPr="000E49EF" w:rsidRDefault="0095095A" w:rsidP="0095095A">
            <w:pPr>
              <w:rPr>
                <w:szCs w:val="16"/>
              </w:rPr>
            </w:pPr>
          </w:p>
        </w:tc>
        <w:tc>
          <w:tcPr>
            <w:tcW w:w="68" w:type="dxa"/>
            <w:shd w:val="clear" w:color="FFFFFF" w:fill="auto"/>
            <w:vAlign w:val="bottom"/>
          </w:tcPr>
          <w:p w:rsidR="0095095A" w:rsidRPr="000E49EF" w:rsidRDefault="0095095A" w:rsidP="0095095A">
            <w:pPr>
              <w:rPr>
                <w:szCs w:val="16"/>
              </w:rPr>
            </w:pPr>
          </w:p>
        </w:tc>
        <w:tc>
          <w:tcPr>
            <w:tcW w:w="74" w:type="dxa"/>
            <w:gridSpan w:val="2"/>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1.1.</w:t>
            </w:r>
          </w:p>
        </w:tc>
        <w:tc>
          <w:tcPr>
            <w:tcW w:w="6070" w:type="dxa"/>
            <w:gridSpan w:val="64"/>
            <w:shd w:val="clear" w:color="FFFFFF" w:fill="auto"/>
            <w:vAlign w:val="bottom"/>
          </w:tcPr>
          <w:p w:rsidR="0095095A" w:rsidRPr="000E49EF" w:rsidRDefault="0095095A" w:rsidP="0095095A">
            <w:pPr>
              <w:rPr>
                <w:sz w:val="18"/>
                <w:szCs w:val="18"/>
              </w:rPr>
            </w:pPr>
            <w:r w:rsidRPr="000E49EF">
              <w:rPr>
                <w:rFonts w:ascii="Arial" w:hAnsi="Arial"/>
                <w:sz w:val="18"/>
                <w:szCs w:val="18"/>
              </w:rPr>
              <w:t>ИНН\КПП (для организации или ИНН для налогового агента -  индивидуального предпринимателя)</w:t>
            </w:r>
          </w:p>
        </w:tc>
        <w:tc>
          <w:tcPr>
            <w:tcW w:w="2775" w:type="dxa"/>
            <w:gridSpan w:val="33"/>
            <w:tcBorders>
              <w:bottom w:val="single" w:sz="5" w:space="0" w:color="000000"/>
            </w:tcBorders>
            <w:shd w:val="clear" w:color="FFFFFF" w:fill="auto"/>
            <w:vAlign w:val="bottom"/>
          </w:tcPr>
          <w:p w:rsidR="0095095A" w:rsidRPr="000E49EF" w:rsidRDefault="0095095A" w:rsidP="0095095A">
            <w:pPr>
              <w:rPr>
                <w:sz w:val="18"/>
                <w:szCs w:val="18"/>
              </w:rPr>
            </w:pPr>
          </w:p>
        </w:tc>
        <w:tc>
          <w:tcPr>
            <w:tcW w:w="68" w:type="dxa"/>
            <w:shd w:val="clear" w:color="FFFFFF" w:fill="auto"/>
            <w:vAlign w:val="bottom"/>
          </w:tcPr>
          <w:p w:rsidR="0095095A" w:rsidRPr="000E49EF" w:rsidRDefault="0095095A" w:rsidP="0095095A">
            <w:pPr>
              <w:rPr>
                <w:sz w:val="18"/>
                <w:szCs w:val="18"/>
              </w:rPr>
            </w:pPr>
          </w:p>
        </w:tc>
        <w:tc>
          <w:tcPr>
            <w:tcW w:w="74" w:type="dxa"/>
            <w:gridSpan w:val="2"/>
            <w:shd w:val="clear" w:color="FFFFFF" w:fill="auto"/>
            <w:vAlign w:val="bottom"/>
          </w:tcPr>
          <w:p w:rsidR="0095095A" w:rsidRPr="000E49EF" w:rsidRDefault="0095095A" w:rsidP="0095095A">
            <w:pPr>
              <w:rPr>
                <w:sz w:val="18"/>
                <w:szCs w:val="18"/>
              </w:rPr>
            </w:pP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68" w:type="dxa"/>
            <w:shd w:val="clear" w:color="FFFFFF" w:fill="auto"/>
            <w:vAlign w:val="bottom"/>
          </w:tcPr>
          <w:p w:rsidR="0095095A" w:rsidRPr="000E49EF" w:rsidRDefault="0095095A" w:rsidP="0095095A">
            <w:pPr>
              <w:rPr>
                <w:sz w:val="18"/>
                <w:szCs w:val="18"/>
              </w:rPr>
            </w:pPr>
          </w:p>
        </w:tc>
        <w:tc>
          <w:tcPr>
            <w:tcW w:w="74" w:type="dxa"/>
            <w:gridSpan w:val="2"/>
            <w:shd w:val="clear" w:color="FFFFFF" w:fill="auto"/>
            <w:vAlign w:val="bottom"/>
          </w:tcPr>
          <w:p w:rsidR="0095095A" w:rsidRPr="000E49EF" w:rsidRDefault="0095095A" w:rsidP="0095095A">
            <w:pPr>
              <w:rPr>
                <w:sz w:val="18"/>
                <w:szCs w:val="18"/>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1.2.</w:t>
            </w:r>
          </w:p>
        </w:tc>
        <w:tc>
          <w:tcPr>
            <w:tcW w:w="3572" w:type="dxa"/>
            <w:gridSpan w:val="41"/>
            <w:shd w:val="clear" w:color="FFFFFF" w:fill="auto"/>
          </w:tcPr>
          <w:p w:rsidR="0095095A" w:rsidRPr="000E49EF" w:rsidRDefault="0095095A" w:rsidP="0095095A">
            <w:pPr>
              <w:rPr>
                <w:sz w:val="18"/>
                <w:szCs w:val="18"/>
              </w:rPr>
            </w:pPr>
            <w:r w:rsidRPr="000E49EF">
              <w:rPr>
                <w:rFonts w:ascii="Arial" w:hAnsi="Arial"/>
                <w:sz w:val="18"/>
                <w:szCs w:val="18"/>
              </w:rPr>
              <w:t>Код налогового органа, где налоговый агент состоит на учете</w:t>
            </w:r>
          </w:p>
        </w:tc>
        <w:tc>
          <w:tcPr>
            <w:tcW w:w="512" w:type="dxa"/>
            <w:gridSpan w:val="2"/>
            <w:tcBorders>
              <w:bottom w:val="single" w:sz="5" w:space="0" w:color="000000"/>
            </w:tcBorders>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68" w:type="dxa"/>
            <w:shd w:val="clear" w:color="FFFFFF" w:fill="auto"/>
            <w:vAlign w:val="bottom"/>
          </w:tcPr>
          <w:p w:rsidR="0095095A" w:rsidRPr="000E49EF" w:rsidRDefault="0095095A" w:rsidP="0095095A">
            <w:pPr>
              <w:rPr>
                <w:sz w:val="18"/>
                <w:szCs w:val="18"/>
              </w:rPr>
            </w:pPr>
          </w:p>
        </w:tc>
        <w:tc>
          <w:tcPr>
            <w:tcW w:w="74" w:type="dxa"/>
            <w:gridSpan w:val="2"/>
            <w:shd w:val="clear" w:color="FFFFFF" w:fill="auto"/>
            <w:vAlign w:val="bottom"/>
          </w:tcPr>
          <w:p w:rsidR="0095095A" w:rsidRPr="000E49EF" w:rsidRDefault="0095095A" w:rsidP="0095095A">
            <w:pPr>
              <w:rPr>
                <w:sz w:val="18"/>
                <w:szCs w:val="18"/>
              </w:rPr>
            </w:pP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631" w:type="dxa"/>
            <w:gridSpan w:val="8"/>
            <w:shd w:val="clear" w:color="FFFFFF" w:fill="auto"/>
            <w:vAlign w:val="bottom"/>
          </w:tcPr>
          <w:p w:rsidR="0095095A" w:rsidRPr="000E49EF" w:rsidRDefault="0095095A" w:rsidP="0095095A">
            <w:pPr>
              <w:rPr>
                <w:szCs w:val="16"/>
              </w:rPr>
            </w:pPr>
          </w:p>
        </w:tc>
        <w:tc>
          <w:tcPr>
            <w:tcW w:w="635" w:type="dxa"/>
            <w:gridSpan w:val="7"/>
            <w:shd w:val="clear" w:color="FFFFFF" w:fill="auto"/>
          </w:tcPr>
          <w:p w:rsidR="0095095A" w:rsidRPr="000E49EF" w:rsidRDefault="0095095A" w:rsidP="0095095A">
            <w:pPr>
              <w:jc w:val="center"/>
              <w:rPr>
                <w:szCs w:val="16"/>
              </w:rPr>
            </w:pPr>
          </w:p>
        </w:tc>
        <w:tc>
          <w:tcPr>
            <w:tcW w:w="801" w:type="dxa"/>
            <w:gridSpan w:val="9"/>
            <w:shd w:val="clear" w:color="FFFFFF" w:fill="auto"/>
          </w:tcPr>
          <w:p w:rsidR="0095095A" w:rsidRPr="000E49EF" w:rsidRDefault="0095095A" w:rsidP="0095095A">
            <w:pPr>
              <w:jc w:val="center"/>
              <w:rPr>
                <w:szCs w:val="16"/>
              </w:rPr>
            </w:pPr>
          </w:p>
        </w:tc>
        <w:tc>
          <w:tcPr>
            <w:tcW w:w="464" w:type="dxa"/>
            <w:gridSpan w:val="4"/>
            <w:shd w:val="clear" w:color="FFFFFF" w:fill="auto"/>
          </w:tcPr>
          <w:p w:rsidR="0095095A" w:rsidRPr="000E49EF" w:rsidRDefault="0095095A" w:rsidP="0095095A">
            <w:pPr>
              <w:jc w:val="center"/>
              <w:rPr>
                <w:szCs w:val="16"/>
              </w:rPr>
            </w:pPr>
          </w:p>
        </w:tc>
        <w:tc>
          <w:tcPr>
            <w:tcW w:w="656" w:type="dxa"/>
            <w:gridSpan w:val="7"/>
            <w:shd w:val="clear" w:color="FFFFFF" w:fill="auto"/>
            <w:vAlign w:val="bottom"/>
          </w:tcPr>
          <w:p w:rsidR="0095095A" w:rsidRPr="000E49EF" w:rsidRDefault="0095095A" w:rsidP="0095095A">
            <w:pPr>
              <w:rPr>
                <w:szCs w:val="16"/>
              </w:rPr>
            </w:pPr>
          </w:p>
        </w:tc>
        <w:tc>
          <w:tcPr>
            <w:tcW w:w="385" w:type="dxa"/>
            <w:gridSpan w:val="6"/>
            <w:shd w:val="clear" w:color="FFFFFF" w:fill="auto"/>
          </w:tcPr>
          <w:p w:rsidR="0095095A" w:rsidRPr="000E49EF" w:rsidRDefault="0095095A" w:rsidP="0095095A">
            <w:pPr>
              <w:jc w:val="center"/>
              <w:rPr>
                <w:szCs w:val="16"/>
              </w:rPr>
            </w:pPr>
          </w:p>
        </w:tc>
        <w:tc>
          <w:tcPr>
            <w:tcW w:w="512" w:type="dxa"/>
            <w:gridSpan w:val="2"/>
            <w:shd w:val="clear" w:color="FFFFFF" w:fill="auto"/>
          </w:tcPr>
          <w:p w:rsidR="0095095A" w:rsidRPr="000E49EF" w:rsidRDefault="0095095A" w:rsidP="0095095A">
            <w:pPr>
              <w:jc w:val="center"/>
              <w:rPr>
                <w:szCs w:val="16"/>
              </w:rPr>
            </w:pPr>
          </w:p>
        </w:tc>
        <w:tc>
          <w:tcPr>
            <w:tcW w:w="522" w:type="dxa"/>
            <w:gridSpan w:val="8"/>
            <w:shd w:val="clear" w:color="FFFFFF" w:fill="auto"/>
          </w:tcPr>
          <w:p w:rsidR="0095095A" w:rsidRPr="000E49EF" w:rsidRDefault="0095095A" w:rsidP="0095095A">
            <w:pPr>
              <w:jc w:val="center"/>
              <w:rPr>
                <w:szCs w:val="16"/>
              </w:rPr>
            </w:pPr>
          </w:p>
        </w:tc>
        <w:tc>
          <w:tcPr>
            <w:tcW w:w="611" w:type="dxa"/>
            <w:gridSpan w:val="6"/>
            <w:shd w:val="clear" w:color="FFFFFF" w:fill="auto"/>
            <w:vAlign w:val="bottom"/>
          </w:tcPr>
          <w:p w:rsidR="0095095A" w:rsidRPr="000E49EF" w:rsidRDefault="0095095A" w:rsidP="0095095A">
            <w:pPr>
              <w:rPr>
                <w:szCs w:val="16"/>
              </w:rPr>
            </w:pPr>
          </w:p>
        </w:tc>
        <w:tc>
          <w:tcPr>
            <w:tcW w:w="853" w:type="dxa"/>
            <w:gridSpan w:val="7"/>
            <w:shd w:val="clear" w:color="FFFFFF" w:fill="auto"/>
          </w:tcPr>
          <w:p w:rsidR="0095095A" w:rsidRPr="000E49EF" w:rsidRDefault="0095095A" w:rsidP="0095095A">
            <w:pPr>
              <w:jc w:val="center"/>
              <w:rPr>
                <w:szCs w:val="16"/>
              </w:rPr>
            </w:pPr>
          </w:p>
        </w:tc>
        <w:tc>
          <w:tcPr>
            <w:tcW w:w="736" w:type="dxa"/>
            <w:gridSpan w:val="8"/>
            <w:shd w:val="clear" w:color="FFFFFF" w:fill="auto"/>
            <w:vAlign w:val="bottom"/>
          </w:tcPr>
          <w:p w:rsidR="0095095A" w:rsidRPr="000E49EF" w:rsidRDefault="0095095A" w:rsidP="0095095A">
            <w:pPr>
              <w:rPr>
                <w:szCs w:val="16"/>
              </w:rPr>
            </w:pPr>
          </w:p>
        </w:tc>
        <w:tc>
          <w:tcPr>
            <w:tcW w:w="670" w:type="dxa"/>
            <w:gridSpan w:val="8"/>
            <w:shd w:val="clear" w:color="FFFFFF" w:fill="auto"/>
            <w:vAlign w:val="bottom"/>
          </w:tcPr>
          <w:p w:rsidR="0095095A" w:rsidRPr="000E49EF" w:rsidRDefault="0095095A" w:rsidP="0095095A">
            <w:pPr>
              <w:rPr>
                <w:szCs w:val="16"/>
              </w:rPr>
            </w:pPr>
          </w:p>
        </w:tc>
        <w:tc>
          <w:tcPr>
            <w:tcW w:w="764" w:type="dxa"/>
            <w:gridSpan w:val="9"/>
            <w:shd w:val="clear" w:color="FFFFFF" w:fill="auto"/>
            <w:vAlign w:val="bottom"/>
          </w:tcPr>
          <w:p w:rsidR="0095095A" w:rsidRPr="000E49EF" w:rsidRDefault="0095095A" w:rsidP="0095095A">
            <w:pPr>
              <w:rPr>
                <w:szCs w:val="16"/>
              </w:rPr>
            </w:pPr>
          </w:p>
        </w:tc>
        <w:tc>
          <w:tcPr>
            <w:tcW w:w="83" w:type="dxa"/>
            <w:shd w:val="clear" w:color="FFFFFF" w:fill="auto"/>
            <w:vAlign w:val="bottom"/>
          </w:tcPr>
          <w:p w:rsidR="0095095A" w:rsidRPr="000E49EF" w:rsidRDefault="0095095A" w:rsidP="0095095A">
            <w:pPr>
              <w:rPr>
                <w:szCs w:val="16"/>
              </w:rPr>
            </w:pPr>
          </w:p>
        </w:tc>
        <w:tc>
          <w:tcPr>
            <w:tcW w:w="440" w:type="dxa"/>
            <w:gridSpan w:val="6"/>
            <w:shd w:val="clear" w:color="FFFFFF" w:fill="auto"/>
            <w:vAlign w:val="bottom"/>
          </w:tcPr>
          <w:p w:rsidR="0095095A" w:rsidRPr="000E49EF" w:rsidRDefault="0095095A" w:rsidP="0095095A">
            <w:pPr>
              <w:rPr>
                <w:szCs w:val="16"/>
              </w:rPr>
            </w:pPr>
          </w:p>
        </w:tc>
        <w:tc>
          <w:tcPr>
            <w:tcW w:w="82" w:type="dxa"/>
            <w:shd w:val="clear" w:color="FFFFFF" w:fill="auto"/>
            <w:vAlign w:val="bottom"/>
          </w:tcPr>
          <w:p w:rsidR="0095095A" w:rsidRPr="000E49EF" w:rsidRDefault="0095095A" w:rsidP="0095095A">
            <w:pPr>
              <w:rPr>
                <w:szCs w:val="16"/>
              </w:rPr>
            </w:pPr>
          </w:p>
        </w:tc>
        <w:tc>
          <w:tcPr>
            <w:tcW w:w="68" w:type="dxa"/>
            <w:shd w:val="clear" w:color="FFFFFF" w:fill="auto"/>
            <w:vAlign w:val="bottom"/>
          </w:tcPr>
          <w:p w:rsidR="0095095A" w:rsidRPr="000E49EF" w:rsidRDefault="0095095A" w:rsidP="0095095A">
            <w:pPr>
              <w:rPr>
                <w:szCs w:val="16"/>
              </w:rPr>
            </w:pPr>
          </w:p>
        </w:tc>
        <w:tc>
          <w:tcPr>
            <w:tcW w:w="74" w:type="dxa"/>
            <w:gridSpan w:val="2"/>
            <w:shd w:val="clear" w:color="FFFFFF" w:fill="auto"/>
            <w:vAlign w:val="bottom"/>
          </w:tcPr>
          <w:p w:rsidR="0095095A" w:rsidRPr="000E49EF" w:rsidRDefault="0095095A" w:rsidP="0095095A">
            <w:pPr>
              <w:rPr>
                <w:szCs w:val="16"/>
              </w:rPr>
            </w:pPr>
          </w:p>
        </w:tc>
      </w:tr>
      <w:tr w:rsidR="000E49EF" w:rsidRPr="000E49EF" w:rsidTr="00E44338">
        <w:trPr>
          <w:gridAfter w:val="1"/>
          <w:wAfter w:w="9" w:type="dxa"/>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1.3.</w:t>
            </w:r>
          </w:p>
        </w:tc>
        <w:tc>
          <w:tcPr>
            <w:tcW w:w="3572" w:type="dxa"/>
            <w:gridSpan w:val="41"/>
            <w:shd w:val="clear" w:color="FFFFFF" w:fill="auto"/>
          </w:tcPr>
          <w:p w:rsidR="0095095A" w:rsidRPr="000E49EF" w:rsidRDefault="0095095A" w:rsidP="0095095A">
            <w:pPr>
              <w:rPr>
                <w:sz w:val="18"/>
                <w:szCs w:val="18"/>
              </w:rPr>
            </w:pPr>
            <w:r w:rsidRPr="000E49EF">
              <w:rPr>
                <w:rFonts w:ascii="Arial" w:hAnsi="Arial"/>
                <w:sz w:val="18"/>
                <w:szCs w:val="18"/>
              </w:rPr>
              <w:t>Наименование налогового агента</w:t>
            </w:r>
          </w:p>
        </w:tc>
        <w:tc>
          <w:tcPr>
            <w:tcW w:w="5273" w:type="dxa"/>
            <w:gridSpan w:val="56"/>
            <w:vMerge w:val="restart"/>
            <w:shd w:val="clear" w:color="FFFFFF" w:fill="auto"/>
          </w:tcPr>
          <w:p w:rsidR="0095095A" w:rsidRPr="000E49EF" w:rsidRDefault="0095095A" w:rsidP="0095095A">
            <w:pPr>
              <w:rPr>
                <w:sz w:val="18"/>
                <w:szCs w:val="18"/>
              </w:rPr>
            </w:pPr>
            <w:r w:rsidRPr="000E49EF">
              <w:rPr>
                <w:rFonts w:ascii="Arial" w:hAnsi="Arial"/>
                <w:sz w:val="18"/>
                <w:szCs w:val="18"/>
              </w:rPr>
              <w:t>____________________________________________________</w:t>
            </w:r>
          </w:p>
        </w:tc>
        <w:tc>
          <w:tcPr>
            <w:tcW w:w="68" w:type="dxa"/>
            <w:shd w:val="clear" w:color="FFFFFF" w:fill="auto"/>
            <w:vAlign w:val="bottom"/>
          </w:tcPr>
          <w:p w:rsidR="0095095A" w:rsidRPr="000E49EF" w:rsidRDefault="0095095A" w:rsidP="0095095A">
            <w:pPr>
              <w:rPr>
                <w:sz w:val="18"/>
                <w:szCs w:val="18"/>
              </w:rPr>
            </w:pPr>
          </w:p>
        </w:tc>
        <w:tc>
          <w:tcPr>
            <w:tcW w:w="74" w:type="dxa"/>
            <w:gridSpan w:val="2"/>
            <w:shd w:val="clear" w:color="FFFFFF" w:fill="auto"/>
            <w:vAlign w:val="bottom"/>
          </w:tcPr>
          <w:p w:rsidR="0095095A" w:rsidRPr="000E49EF" w:rsidRDefault="0095095A" w:rsidP="0095095A">
            <w:pPr>
              <w:rPr>
                <w:sz w:val="18"/>
                <w:szCs w:val="18"/>
              </w:rPr>
            </w:pPr>
          </w:p>
        </w:tc>
      </w:tr>
      <w:tr w:rsidR="000E49EF" w:rsidRPr="000E49EF" w:rsidTr="00E44338">
        <w:trPr>
          <w:gridAfter w:val="1"/>
          <w:wAfter w:w="9" w:type="dxa"/>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Cs w:val="16"/>
              </w:rPr>
            </w:pPr>
          </w:p>
        </w:tc>
        <w:tc>
          <w:tcPr>
            <w:tcW w:w="2941" w:type="dxa"/>
            <w:gridSpan w:val="33"/>
            <w:shd w:val="clear" w:color="FFFFFF" w:fill="auto"/>
          </w:tcPr>
          <w:p w:rsidR="0095095A" w:rsidRPr="000E49EF" w:rsidRDefault="0095095A" w:rsidP="000E49EF">
            <w:pPr>
              <w:rPr>
                <w:szCs w:val="16"/>
              </w:rPr>
            </w:pPr>
          </w:p>
        </w:tc>
        <w:tc>
          <w:tcPr>
            <w:tcW w:w="5273" w:type="dxa"/>
            <w:gridSpan w:val="56"/>
            <w:vMerge/>
            <w:shd w:val="clear" w:color="FFFFFF" w:fill="auto"/>
          </w:tcPr>
          <w:p w:rsidR="0095095A" w:rsidRPr="000E49EF" w:rsidRDefault="0095095A" w:rsidP="0095095A">
            <w:pPr>
              <w:rPr>
                <w:sz w:val="18"/>
                <w:szCs w:val="18"/>
              </w:rPr>
            </w:pPr>
          </w:p>
        </w:tc>
        <w:tc>
          <w:tcPr>
            <w:tcW w:w="68" w:type="dxa"/>
            <w:shd w:val="clear" w:color="FFFFFF" w:fill="auto"/>
            <w:vAlign w:val="bottom"/>
          </w:tcPr>
          <w:p w:rsidR="0095095A" w:rsidRPr="000E49EF" w:rsidRDefault="0095095A" w:rsidP="0095095A">
            <w:pPr>
              <w:rPr>
                <w:szCs w:val="16"/>
              </w:rPr>
            </w:pPr>
          </w:p>
        </w:tc>
        <w:tc>
          <w:tcPr>
            <w:tcW w:w="74" w:type="dxa"/>
            <w:gridSpan w:val="2"/>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341" w:type="dxa"/>
            <w:gridSpan w:val="107"/>
            <w:shd w:val="clear" w:color="FFFFFF" w:fill="auto"/>
            <w:vAlign w:val="bottom"/>
          </w:tcPr>
          <w:p w:rsidR="0095095A" w:rsidRPr="000E49EF" w:rsidRDefault="0095095A" w:rsidP="0095095A">
            <w:pPr>
              <w:rPr>
                <w:b/>
                <w:sz w:val="22"/>
              </w:rPr>
            </w:pPr>
            <w:r w:rsidRPr="000E49EF">
              <w:rPr>
                <w:rFonts w:ascii="Arial" w:hAnsi="Arial"/>
                <w:b/>
                <w:sz w:val="22"/>
                <w:szCs w:val="22"/>
              </w:rPr>
              <w:t>2. СВЕДЕНИЯ О НАЛОГОПЛАТЕЛЬЩИКЕ (ПОЛУЧАТЕЛЕ ДОХОДОВ)</w:t>
            </w:r>
          </w:p>
        </w:tc>
      </w:tr>
      <w:tr w:rsidR="000E49EF" w:rsidRPr="000E49EF" w:rsidTr="00E44338">
        <w:trPr>
          <w:trHeight w:val="120"/>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631" w:type="dxa"/>
            <w:gridSpan w:val="8"/>
            <w:shd w:val="clear" w:color="FFFFFF" w:fill="auto"/>
            <w:vAlign w:val="bottom"/>
          </w:tcPr>
          <w:p w:rsidR="0095095A" w:rsidRPr="000E49EF" w:rsidRDefault="0095095A" w:rsidP="0095095A">
            <w:pPr>
              <w:rPr>
                <w:szCs w:val="16"/>
              </w:rPr>
            </w:pPr>
          </w:p>
        </w:tc>
        <w:tc>
          <w:tcPr>
            <w:tcW w:w="635" w:type="dxa"/>
            <w:gridSpan w:val="7"/>
            <w:shd w:val="clear" w:color="FFFFFF" w:fill="auto"/>
            <w:vAlign w:val="bottom"/>
          </w:tcPr>
          <w:p w:rsidR="0095095A" w:rsidRPr="000E49EF" w:rsidRDefault="0095095A" w:rsidP="0095095A">
            <w:pPr>
              <w:rPr>
                <w:szCs w:val="16"/>
              </w:rPr>
            </w:pPr>
          </w:p>
        </w:tc>
        <w:tc>
          <w:tcPr>
            <w:tcW w:w="801" w:type="dxa"/>
            <w:gridSpan w:val="9"/>
            <w:shd w:val="clear" w:color="FFFFFF" w:fill="auto"/>
            <w:vAlign w:val="bottom"/>
          </w:tcPr>
          <w:p w:rsidR="0095095A" w:rsidRPr="000E49EF" w:rsidRDefault="0095095A" w:rsidP="0095095A">
            <w:pPr>
              <w:rPr>
                <w:szCs w:val="16"/>
              </w:rPr>
            </w:pPr>
          </w:p>
        </w:tc>
        <w:tc>
          <w:tcPr>
            <w:tcW w:w="464" w:type="dxa"/>
            <w:gridSpan w:val="4"/>
            <w:shd w:val="clear" w:color="FFFFFF" w:fill="auto"/>
            <w:vAlign w:val="bottom"/>
          </w:tcPr>
          <w:p w:rsidR="0095095A" w:rsidRPr="000E49EF" w:rsidRDefault="0095095A" w:rsidP="0095095A">
            <w:pPr>
              <w:rPr>
                <w:szCs w:val="16"/>
              </w:rPr>
            </w:pPr>
          </w:p>
        </w:tc>
        <w:tc>
          <w:tcPr>
            <w:tcW w:w="656" w:type="dxa"/>
            <w:gridSpan w:val="7"/>
            <w:shd w:val="clear" w:color="FFFFFF" w:fill="auto"/>
            <w:vAlign w:val="bottom"/>
          </w:tcPr>
          <w:p w:rsidR="0095095A" w:rsidRPr="000E49EF" w:rsidRDefault="0095095A" w:rsidP="0095095A">
            <w:pPr>
              <w:rPr>
                <w:szCs w:val="16"/>
              </w:rPr>
            </w:pPr>
          </w:p>
        </w:tc>
        <w:tc>
          <w:tcPr>
            <w:tcW w:w="385" w:type="dxa"/>
            <w:gridSpan w:val="6"/>
            <w:shd w:val="clear" w:color="FFFFFF" w:fill="auto"/>
            <w:vAlign w:val="bottom"/>
          </w:tcPr>
          <w:p w:rsidR="0095095A" w:rsidRPr="000E49EF" w:rsidRDefault="0095095A" w:rsidP="0095095A">
            <w:pPr>
              <w:rPr>
                <w:szCs w:val="16"/>
              </w:rPr>
            </w:pPr>
          </w:p>
        </w:tc>
        <w:tc>
          <w:tcPr>
            <w:tcW w:w="512" w:type="dxa"/>
            <w:gridSpan w:val="2"/>
            <w:shd w:val="clear" w:color="FFFFFF" w:fill="auto"/>
            <w:vAlign w:val="bottom"/>
          </w:tcPr>
          <w:p w:rsidR="0095095A" w:rsidRPr="000E49EF" w:rsidRDefault="0095095A" w:rsidP="0095095A">
            <w:pPr>
              <w:rPr>
                <w:szCs w:val="16"/>
              </w:rPr>
            </w:pPr>
          </w:p>
        </w:tc>
        <w:tc>
          <w:tcPr>
            <w:tcW w:w="522" w:type="dxa"/>
            <w:gridSpan w:val="8"/>
            <w:shd w:val="clear" w:color="FFFFFF" w:fill="auto"/>
            <w:vAlign w:val="bottom"/>
          </w:tcPr>
          <w:p w:rsidR="0095095A" w:rsidRPr="000E49EF" w:rsidRDefault="0095095A" w:rsidP="0095095A">
            <w:pPr>
              <w:rPr>
                <w:szCs w:val="16"/>
              </w:rPr>
            </w:pPr>
          </w:p>
        </w:tc>
        <w:tc>
          <w:tcPr>
            <w:tcW w:w="611" w:type="dxa"/>
            <w:gridSpan w:val="6"/>
            <w:shd w:val="clear" w:color="FFFFFF" w:fill="auto"/>
            <w:vAlign w:val="bottom"/>
          </w:tcPr>
          <w:p w:rsidR="0095095A" w:rsidRPr="000E49EF" w:rsidRDefault="0095095A" w:rsidP="0095095A">
            <w:pPr>
              <w:rPr>
                <w:szCs w:val="16"/>
              </w:rPr>
            </w:pPr>
          </w:p>
        </w:tc>
        <w:tc>
          <w:tcPr>
            <w:tcW w:w="853" w:type="dxa"/>
            <w:gridSpan w:val="7"/>
            <w:shd w:val="clear" w:color="FFFFFF" w:fill="auto"/>
            <w:vAlign w:val="bottom"/>
          </w:tcPr>
          <w:p w:rsidR="0095095A" w:rsidRPr="000E49EF" w:rsidRDefault="0095095A" w:rsidP="0095095A">
            <w:pPr>
              <w:rPr>
                <w:szCs w:val="16"/>
              </w:rPr>
            </w:pPr>
          </w:p>
        </w:tc>
        <w:tc>
          <w:tcPr>
            <w:tcW w:w="736" w:type="dxa"/>
            <w:gridSpan w:val="8"/>
            <w:shd w:val="clear" w:color="FFFFFF" w:fill="auto"/>
            <w:vAlign w:val="bottom"/>
          </w:tcPr>
          <w:p w:rsidR="0095095A" w:rsidRPr="000E49EF" w:rsidRDefault="0095095A" w:rsidP="0095095A">
            <w:pPr>
              <w:rPr>
                <w:szCs w:val="16"/>
              </w:rPr>
            </w:pPr>
          </w:p>
        </w:tc>
        <w:tc>
          <w:tcPr>
            <w:tcW w:w="670" w:type="dxa"/>
            <w:gridSpan w:val="8"/>
            <w:shd w:val="clear" w:color="FFFFFF" w:fill="auto"/>
            <w:vAlign w:val="bottom"/>
          </w:tcPr>
          <w:p w:rsidR="0095095A" w:rsidRPr="000E49EF" w:rsidRDefault="0095095A" w:rsidP="0095095A">
            <w:pPr>
              <w:rPr>
                <w:szCs w:val="16"/>
              </w:rPr>
            </w:pPr>
          </w:p>
        </w:tc>
        <w:tc>
          <w:tcPr>
            <w:tcW w:w="764" w:type="dxa"/>
            <w:gridSpan w:val="9"/>
            <w:shd w:val="clear" w:color="FFFFFF" w:fill="auto"/>
            <w:vAlign w:val="bottom"/>
          </w:tcPr>
          <w:p w:rsidR="0095095A" w:rsidRPr="000E49EF" w:rsidRDefault="0095095A" w:rsidP="0095095A">
            <w:pPr>
              <w:rPr>
                <w:szCs w:val="16"/>
              </w:rPr>
            </w:pPr>
          </w:p>
        </w:tc>
        <w:tc>
          <w:tcPr>
            <w:tcW w:w="83" w:type="dxa"/>
            <w:shd w:val="clear" w:color="FFFFFF" w:fill="auto"/>
            <w:vAlign w:val="bottom"/>
          </w:tcPr>
          <w:p w:rsidR="0095095A" w:rsidRPr="000E49EF" w:rsidRDefault="0095095A" w:rsidP="0095095A">
            <w:pPr>
              <w:rPr>
                <w:szCs w:val="16"/>
              </w:rPr>
            </w:pPr>
          </w:p>
        </w:tc>
        <w:tc>
          <w:tcPr>
            <w:tcW w:w="440" w:type="dxa"/>
            <w:gridSpan w:val="6"/>
            <w:shd w:val="clear" w:color="FFFFFF" w:fill="auto"/>
            <w:vAlign w:val="bottom"/>
          </w:tcPr>
          <w:p w:rsidR="0095095A" w:rsidRPr="000E49EF" w:rsidRDefault="0095095A" w:rsidP="0095095A">
            <w:pPr>
              <w:rPr>
                <w:szCs w:val="16"/>
              </w:rPr>
            </w:pPr>
          </w:p>
        </w:tc>
        <w:tc>
          <w:tcPr>
            <w:tcW w:w="82" w:type="dxa"/>
            <w:shd w:val="clear" w:color="FFFFFF" w:fill="auto"/>
            <w:vAlign w:val="bottom"/>
          </w:tcPr>
          <w:p w:rsidR="0095095A" w:rsidRPr="000E49EF" w:rsidRDefault="0095095A" w:rsidP="0095095A">
            <w:pPr>
              <w:rPr>
                <w:szCs w:val="16"/>
              </w:rPr>
            </w:pPr>
          </w:p>
        </w:tc>
        <w:tc>
          <w:tcPr>
            <w:tcW w:w="83" w:type="dxa"/>
            <w:gridSpan w:val="2"/>
            <w:shd w:val="clear" w:color="FFFFFF" w:fill="auto"/>
            <w:vAlign w:val="bottom"/>
          </w:tcPr>
          <w:p w:rsidR="0095095A" w:rsidRPr="000E49EF" w:rsidRDefault="0095095A" w:rsidP="0095095A">
            <w:pPr>
              <w:rPr>
                <w:szCs w:val="16"/>
              </w:rPr>
            </w:pPr>
          </w:p>
        </w:tc>
        <w:tc>
          <w:tcPr>
            <w:tcW w:w="68" w:type="dxa"/>
            <w:gridSpan w:val="2"/>
            <w:shd w:val="clear" w:color="FFFFFF" w:fill="auto"/>
            <w:vAlign w:val="bottom"/>
          </w:tcPr>
          <w:p w:rsidR="0095095A" w:rsidRPr="000E49EF" w:rsidRDefault="0095095A" w:rsidP="0095095A">
            <w:pPr>
              <w:rPr>
                <w:szCs w:val="16"/>
              </w:rPr>
            </w:pPr>
          </w:p>
        </w:tc>
      </w:tr>
      <w:tr w:rsidR="000E49EF" w:rsidRPr="000E49EF" w:rsidTr="00E44338">
        <w:trPr>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2.1.</w:t>
            </w:r>
          </w:p>
        </w:tc>
        <w:tc>
          <w:tcPr>
            <w:tcW w:w="631" w:type="dxa"/>
            <w:gridSpan w:val="8"/>
            <w:shd w:val="clear" w:color="FFFFFF" w:fill="auto"/>
            <w:vAlign w:val="bottom"/>
          </w:tcPr>
          <w:p w:rsidR="0095095A" w:rsidRPr="000E49EF" w:rsidRDefault="0095095A" w:rsidP="0095095A">
            <w:pPr>
              <w:rPr>
                <w:sz w:val="18"/>
                <w:szCs w:val="18"/>
              </w:rPr>
            </w:pPr>
            <w:r w:rsidRPr="000E49EF">
              <w:rPr>
                <w:rFonts w:ascii="Arial" w:hAnsi="Arial"/>
                <w:sz w:val="18"/>
                <w:szCs w:val="18"/>
              </w:rPr>
              <w:t>ИНН</w:t>
            </w:r>
          </w:p>
        </w:tc>
        <w:tc>
          <w:tcPr>
            <w:tcW w:w="2556" w:type="dxa"/>
            <w:gridSpan w:val="27"/>
            <w:tcBorders>
              <w:bottom w:val="single" w:sz="5" w:space="0" w:color="000000"/>
            </w:tcBorders>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12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2.2.</w:t>
            </w:r>
          </w:p>
        </w:tc>
        <w:tc>
          <w:tcPr>
            <w:tcW w:w="2067" w:type="dxa"/>
            <w:gridSpan w:val="24"/>
            <w:shd w:val="clear" w:color="FFFFFF" w:fill="auto"/>
            <w:vAlign w:val="bottom"/>
          </w:tcPr>
          <w:p w:rsidR="0095095A" w:rsidRPr="000E49EF" w:rsidRDefault="0095095A" w:rsidP="0095095A">
            <w:pPr>
              <w:rPr>
                <w:sz w:val="18"/>
                <w:szCs w:val="18"/>
              </w:rPr>
            </w:pPr>
            <w:r w:rsidRPr="000E49EF">
              <w:rPr>
                <w:rFonts w:ascii="Arial" w:hAnsi="Arial"/>
                <w:sz w:val="18"/>
                <w:szCs w:val="18"/>
              </w:rPr>
              <w:t>Фамилия, Имя, Отчество</w:t>
            </w:r>
          </w:p>
        </w:tc>
        <w:tc>
          <w:tcPr>
            <w:tcW w:w="6778" w:type="dxa"/>
            <w:gridSpan w:val="73"/>
            <w:tcBorders>
              <w:bottom w:val="single" w:sz="5" w:space="0" w:color="000000"/>
            </w:tcBorders>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12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2.3.</w:t>
            </w:r>
          </w:p>
        </w:tc>
        <w:tc>
          <w:tcPr>
            <w:tcW w:w="2531" w:type="dxa"/>
            <w:gridSpan w:val="28"/>
            <w:shd w:val="clear" w:color="FFFFFF" w:fill="auto"/>
            <w:vAlign w:val="bottom"/>
          </w:tcPr>
          <w:p w:rsidR="0095095A" w:rsidRPr="000E49EF" w:rsidRDefault="0095095A" w:rsidP="0095095A">
            <w:pPr>
              <w:rPr>
                <w:sz w:val="18"/>
                <w:szCs w:val="18"/>
              </w:rPr>
            </w:pPr>
            <w:r w:rsidRPr="000E49EF">
              <w:rPr>
                <w:rFonts w:ascii="Arial" w:hAnsi="Arial"/>
                <w:sz w:val="18"/>
                <w:szCs w:val="18"/>
              </w:rPr>
              <w:t>Документ, удостоверяющий личность</w:t>
            </w:r>
          </w:p>
        </w:tc>
        <w:tc>
          <w:tcPr>
            <w:tcW w:w="5792" w:type="dxa"/>
            <w:gridSpan w:val="62"/>
            <w:tcBorders>
              <w:bottom w:val="single" w:sz="5" w:space="0" w:color="000000"/>
            </w:tcBorders>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jc w:val="right"/>
              <w:rPr>
                <w:sz w:val="18"/>
                <w:szCs w:val="18"/>
              </w:rPr>
            </w:pPr>
            <w:r w:rsidRPr="000E49EF">
              <w:rPr>
                <w:rFonts w:ascii="Arial" w:hAnsi="Arial"/>
                <w:sz w:val="18"/>
                <w:szCs w:val="18"/>
              </w:rPr>
              <w:t>Код:</w:t>
            </w:r>
          </w:p>
        </w:tc>
        <w:tc>
          <w:tcPr>
            <w:tcW w:w="82" w:type="dxa"/>
            <w:tcBorders>
              <w:bottom w:val="single" w:sz="5" w:space="0" w:color="000000"/>
            </w:tcBorders>
            <w:shd w:val="clear" w:color="FFFFFF" w:fill="auto"/>
            <w:vAlign w:val="bottom"/>
          </w:tcPr>
          <w:p w:rsidR="0095095A" w:rsidRPr="000E49EF" w:rsidRDefault="0095095A" w:rsidP="0095095A">
            <w:pPr>
              <w:rPr>
                <w:sz w:val="18"/>
                <w:szCs w:val="18"/>
              </w:rPr>
            </w:pPr>
            <w:r w:rsidRPr="000E49EF">
              <w:rPr>
                <w:sz w:val="18"/>
                <w:szCs w:val="18"/>
              </w:rPr>
              <w:t xml:space="preserve">  </w:t>
            </w: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12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2.4.</w:t>
            </w:r>
          </w:p>
        </w:tc>
        <w:tc>
          <w:tcPr>
            <w:tcW w:w="2067" w:type="dxa"/>
            <w:gridSpan w:val="24"/>
            <w:shd w:val="clear" w:color="FFFFFF" w:fill="auto"/>
            <w:vAlign w:val="bottom"/>
          </w:tcPr>
          <w:p w:rsidR="0095095A" w:rsidRPr="000E49EF" w:rsidRDefault="0095095A" w:rsidP="0095095A">
            <w:pPr>
              <w:rPr>
                <w:sz w:val="18"/>
                <w:szCs w:val="18"/>
              </w:rPr>
            </w:pPr>
            <w:r w:rsidRPr="000E49EF">
              <w:rPr>
                <w:rFonts w:ascii="Arial" w:hAnsi="Arial"/>
                <w:sz w:val="18"/>
                <w:szCs w:val="18"/>
              </w:rPr>
              <w:t>Серия, номер документа</w:t>
            </w:r>
          </w:p>
        </w:tc>
        <w:tc>
          <w:tcPr>
            <w:tcW w:w="1505" w:type="dxa"/>
            <w:gridSpan w:val="17"/>
            <w:tcBorders>
              <w:bottom w:val="single" w:sz="5" w:space="0" w:color="000000"/>
            </w:tcBorders>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12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tcBorders>
              <w:bottom w:val="none" w:sz="0"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2.5.</w:t>
            </w:r>
          </w:p>
        </w:tc>
        <w:tc>
          <w:tcPr>
            <w:tcW w:w="2531" w:type="dxa"/>
            <w:gridSpan w:val="28"/>
            <w:shd w:val="clear" w:color="FFFFFF" w:fill="auto"/>
            <w:vAlign w:val="bottom"/>
          </w:tcPr>
          <w:p w:rsidR="0095095A" w:rsidRPr="000E49EF" w:rsidRDefault="0095095A" w:rsidP="0095095A">
            <w:pPr>
              <w:rPr>
                <w:sz w:val="18"/>
                <w:szCs w:val="18"/>
              </w:rPr>
            </w:pPr>
            <w:r w:rsidRPr="000E49EF">
              <w:rPr>
                <w:rFonts w:ascii="Arial" w:hAnsi="Arial"/>
                <w:sz w:val="18"/>
                <w:szCs w:val="18"/>
              </w:rPr>
              <w:t>Дата рождения (число, месяц, год)</w:t>
            </w:r>
          </w:p>
        </w:tc>
        <w:tc>
          <w:tcPr>
            <w:tcW w:w="2075" w:type="dxa"/>
            <w:gridSpan w:val="23"/>
            <w:tcBorders>
              <w:bottom w:val="single" w:sz="5" w:space="0" w:color="000000"/>
            </w:tcBorders>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12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2.6.</w:t>
            </w:r>
          </w:p>
        </w:tc>
        <w:tc>
          <w:tcPr>
            <w:tcW w:w="2067" w:type="dxa"/>
            <w:gridSpan w:val="24"/>
            <w:shd w:val="clear" w:color="FFFFFF" w:fill="auto"/>
            <w:vAlign w:val="bottom"/>
          </w:tcPr>
          <w:p w:rsidR="0095095A" w:rsidRPr="000E49EF" w:rsidRDefault="0095095A" w:rsidP="0095095A">
            <w:pPr>
              <w:rPr>
                <w:sz w:val="18"/>
                <w:szCs w:val="18"/>
              </w:rPr>
            </w:pPr>
            <w:r w:rsidRPr="000E49EF">
              <w:rPr>
                <w:rFonts w:ascii="Arial" w:hAnsi="Arial"/>
                <w:sz w:val="18"/>
                <w:szCs w:val="18"/>
              </w:rPr>
              <w:t>Гражданство (код страны)</w:t>
            </w:r>
          </w:p>
        </w:tc>
        <w:tc>
          <w:tcPr>
            <w:tcW w:w="464" w:type="dxa"/>
            <w:gridSpan w:val="4"/>
            <w:tcBorders>
              <w:bottom w:val="single" w:sz="5" w:space="0" w:color="000000"/>
            </w:tcBorders>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trHeight w:val="12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83" w:type="dxa"/>
            <w:gridSpan w:val="2"/>
            <w:shd w:val="clear" w:color="FFFFFF" w:fill="auto"/>
            <w:vAlign w:val="bottom"/>
          </w:tcPr>
          <w:p w:rsidR="0095095A" w:rsidRPr="000E49EF" w:rsidRDefault="0095095A" w:rsidP="0095095A">
            <w:pPr>
              <w:rPr>
                <w:sz w:val="18"/>
                <w:szCs w:val="18"/>
              </w:rPr>
            </w:pPr>
          </w:p>
        </w:tc>
        <w:tc>
          <w:tcPr>
            <w:tcW w:w="68" w:type="dxa"/>
            <w:gridSpan w:val="2"/>
            <w:shd w:val="clear" w:color="FFFFFF" w:fill="auto"/>
            <w:vAlign w:val="bottom"/>
          </w:tcPr>
          <w:p w:rsidR="0095095A" w:rsidRPr="000E49EF" w:rsidRDefault="0095095A" w:rsidP="0095095A">
            <w:pPr>
              <w:rPr>
                <w:sz w:val="18"/>
                <w:szCs w:val="18"/>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r w:rsidRPr="000E49EF">
              <w:rPr>
                <w:rFonts w:ascii="Arial" w:hAnsi="Arial"/>
                <w:sz w:val="18"/>
                <w:szCs w:val="18"/>
              </w:rPr>
              <w:t>2.7.</w:t>
            </w:r>
          </w:p>
        </w:tc>
        <w:tc>
          <w:tcPr>
            <w:tcW w:w="8987" w:type="dxa"/>
            <w:gridSpan w:val="100"/>
            <w:shd w:val="clear" w:color="FFFFFF" w:fill="auto"/>
            <w:vAlign w:val="bottom"/>
          </w:tcPr>
          <w:p w:rsidR="0095095A" w:rsidRPr="000E49EF" w:rsidRDefault="0095095A" w:rsidP="0095095A">
            <w:pPr>
              <w:rPr>
                <w:sz w:val="18"/>
                <w:szCs w:val="18"/>
              </w:rPr>
            </w:pPr>
            <w:r w:rsidRPr="000E49EF">
              <w:rPr>
                <w:rFonts w:ascii="Arial" w:hAnsi="Arial"/>
                <w:sz w:val="18"/>
                <w:szCs w:val="18"/>
              </w:rPr>
              <w:t>Статус налогоплательщика</w:t>
            </w: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631" w:type="dxa"/>
            <w:gridSpan w:val="8"/>
            <w:shd w:val="clear" w:color="FFFFFF" w:fill="auto"/>
            <w:vAlign w:val="bottom"/>
          </w:tcPr>
          <w:p w:rsidR="0095095A" w:rsidRPr="000E49EF" w:rsidRDefault="0095095A" w:rsidP="0095095A">
            <w:pPr>
              <w:rPr>
                <w:szCs w:val="16"/>
              </w:rPr>
            </w:pPr>
          </w:p>
        </w:tc>
        <w:tc>
          <w:tcPr>
            <w:tcW w:w="635" w:type="dxa"/>
            <w:gridSpan w:val="7"/>
            <w:shd w:val="clear" w:color="FFFFFF" w:fill="auto"/>
            <w:vAlign w:val="bottom"/>
          </w:tcPr>
          <w:p w:rsidR="0095095A" w:rsidRPr="000E49EF" w:rsidRDefault="0095095A" w:rsidP="0095095A">
            <w:pPr>
              <w:rPr>
                <w:szCs w:val="16"/>
              </w:rPr>
            </w:pPr>
          </w:p>
        </w:tc>
        <w:tc>
          <w:tcPr>
            <w:tcW w:w="801" w:type="dxa"/>
            <w:gridSpan w:val="9"/>
            <w:shd w:val="clear" w:color="FFFFFF" w:fill="auto"/>
            <w:vAlign w:val="bottom"/>
          </w:tcPr>
          <w:p w:rsidR="0095095A" w:rsidRPr="000E49EF" w:rsidRDefault="0095095A" w:rsidP="0095095A">
            <w:pPr>
              <w:rPr>
                <w:szCs w:val="16"/>
              </w:rPr>
            </w:pPr>
          </w:p>
        </w:tc>
        <w:tc>
          <w:tcPr>
            <w:tcW w:w="464" w:type="dxa"/>
            <w:gridSpan w:val="4"/>
            <w:shd w:val="clear" w:color="FFFFFF" w:fill="auto"/>
            <w:vAlign w:val="bottom"/>
          </w:tcPr>
          <w:p w:rsidR="0095095A" w:rsidRPr="000E49EF" w:rsidRDefault="0095095A" w:rsidP="0095095A">
            <w:pPr>
              <w:rPr>
                <w:szCs w:val="16"/>
              </w:rPr>
            </w:pPr>
          </w:p>
        </w:tc>
        <w:tc>
          <w:tcPr>
            <w:tcW w:w="656" w:type="dxa"/>
            <w:gridSpan w:val="7"/>
            <w:shd w:val="clear" w:color="FFFFFF" w:fill="auto"/>
            <w:vAlign w:val="bottom"/>
          </w:tcPr>
          <w:p w:rsidR="0095095A" w:rsidRPr="000E49EF" w:rsidRDefault="0095095A" w:rsidP="0095095A">
            <w:pPr>
              <w:rPr>
                <w:szCs w:val="16"/>
              </w:rPr>
            </w:pPr>
          </w:p>
        </w:tc>
        <w:tc>
          <w:tcPr>
            <w:tcW w:w="385" w:type="dxa"/>
            <w:gridSpan w:val="6"/>
            <w:shd w:val="clear" w:color="FFFFFF" w:fill="auto"/>
            <w:vAlign w:val="bottom"/>
          </w:tcPr>
          <w:p w:rsidR="0095095A" w:rsidRPr="000E49EF" w:rsidRDefault="0095095A" w:rsidP="0095095A">
            <w:pPr>
              <w:rPr>
                <w:szCs w:val="16"/>
              </w:rPr>
            </w:pPr>
          </w:p>
        </w:tc>
        <w:tc>
          <w:tcPr>
            <w:tcW w:w="512" w:type="dxa"/>
            <w:gridSpan w:val="2"/>
            <w:shd w:val="clear" w:color="FFFFFF" w:fill="auto"/>
            <w:vAlign w:val="bottom"/>
          </w:tcPr>
          <w:p w:rsidR="0095095A" w:rsidRPr="000E49EF" w:rsidRDefault="0095095A" w:rsidP="0095095A">
            <w:pPr>
              <w:rPr>
                <w:szCs w:val="16"/>
              </w:rPr>
            </w:pPr>
          </w:p>
        </w:tc>
        <w:tc>
          <w:tcPr>
            <w:tcW w:w="522" w:type="dxa"/>
            <w:gridSpan w:val="8"/>
            <w:shd w:val="clear" w:color="FFFFFF" w:fill="auto"/>
            <w:vAlign w:val="bottom"/>
          </w:tcPr>
          <w:p w:rsidR="0095095A" w:rsidRPr="000E49EF" w:rsidRDefault="0095095A" w:rsidP="0095095A">
            <w:pPr>
              <w:rPr>
                <w:szCs w:val="16"/>
              </w:rPr>
            </w:pPr>
          </w:p>
        </w:tc>
        <w:tc>
          <w:tcPr>
            <w:tcW w:w="611" w:type="dxa"/>
            <w:gridSpan w:val="6"/>
            <w:shd w:val="clear" w:color="FFFFFF" w:fill="auto"/>
            <w:vAlign w:val="bottom"/>
          </w:tcPr>
          <w:p w:rsidR="0095095A" w:rsidRPr="000E49EF" w:rsidRDefault="0095095A" w:rsidP="0095095A">
            <w:pPr>
              <w:rPr>
                <w:szCs w:val="16"/>
              </w:rPr>
            </w:pPr>
          </w:p>
        </w:tc>
        <w:tc>
          <w:tcPr>
            <w:tcW w:w="853" w:type="dxa"/>
            <w:gridSpan w:val="7"/>
            <w:shd w:val="clear" w:color="FFFFFF" w:fill="auto"/>
            <w:vAlign w:val="bottom"/>
          </w:tcPr>
          <w:p w:rsidR="0095095A" w:rsidRPr="000E49EF" w:rsidRDefault="0095095A" w:rsidP="0095095A">
            <w:pPr>
              <w:rPr>
                <w:szCs w:val="16"/>
              </w:rPr>
            </w:pPr>
          </w:p>
        </w:tc>
        <w:tc>
          <w:tcPr>
            <w:tcW w:w="736" w:type="dxa"/>
            <w:gridSpan w:val="8"/>
            <w:shd w:val="clear" w:color="FFFFFF" w:fill="auto"/>
            <w:vAlign w:val="bottom"/>
          </w:tcPr>
          <w:p w:rsidR="0095095A" w:rsidRPr="000E49EF" w:rsidRDefault="0095095A" w:rsidP="0095095A">
            <w:pPr>
              <w:rPr>
                <w:szCs w:val="16"/>
              </w:rPr>
            </w:pPr>
          </w:p>
        </w:tc>
        <w:tc>
          <w:tcPr>
            <w:tcW w:w="670" w:type="dxa"/>
            <w:gridSpan w:val="8"/>
            <w:shd w:val="clear" w:color="FFFFFF" w:fill="auto"/>
            <w:vAlign w:val="bottom"/>
          </w:tcPr>
          <w:p w:rsidR="0095095A" w:rsidRPr="000E49EF" w:rsidRDefault="0095095A" w:rsidP="0095095A">
            <w:pPr>
              <w:rPr>
                <w:szCs w:val="16"/>
              </w:rPr>
            </w:pPr>
          </w:p>
        </w:tc>
        <w:tc>
          <w:tcPr>
            <w:tcW w:w="764" w:type="dxa"/>
            <w:gridSpan w:val="9"/>
            <w:shd w:val="clear" w:color="FFFFFF" w:fill="auto"/>
            <w:vAlign w:val="bottom"/>
          </w:tcPr>
          <w:p w:rsidR="0095095A" w:rsidRPr="000E49EF" w:rsidRDefault="0095095A" w:rsidP="0095095A">
            <w:pPr>
              <w:rPr>
                <w:szCs w:val="16"/>
              </w:rPr>
            </w:pPr>
          </w:p>
        </w:tc>
        <w:tc>
          <w:tcPr>
            <w:tcW w:w="83" w:type="dxa"/>
            <w:shd w:val="clear" w:color="FFFFFF" w:fill="auto"/>
            <w:vAlign w:val="bottom"/>
          </w:tcPr>
          <w:p w:rsidR="0095095A" w:rsidRPr="000E49EF" w:rsidRDefault="0095095A" w:rsidP="0095095A">
            <w:pPr>
              <w:rPr>
                <w:szCs w:val="16"/>
              </w:rPr>
            </w:pPr>
          </w:p>
        </w:tc>
        <w:tc>
          <w:tcPr>
            <w:tcW w:w="440" w:type="dxa"/>
            <w:gridSpan w:val="6"/>
            <w:shd w:val="clear" w:color="FFFFFF" w:fill="auto"/>
            <w:vAlign w:val="bottom"/>
          </w:tcPr>
          <w:p w:rsidR="0095095A" w:rsidRPr="000E49EF" w:rsidRDefault="0095095A" w:rsidP="0095095A">
            <w:pPr>
              <w:rPr>
                <w:szCs w:val="16"/>
              </w:rPr>
            </w:pPr>
          </w:p>
        </w:tc>
        <w:tc>
          <w:tcPr>
            <w:tcW w:w="82" w:type="dxa"/>
            <w:shd w:val="clear" w:color="FFFFFF" w:fill="auto"/>
            <w:vAlign w:val="bottom"/>
          </w:tcPr>
          <w:p w:rsidR="0095095A" w:rsidRPr="000E49EF" w:rsidRDefault="0095095A" w:rsidP="0095095A">
            <w:pPr>
              <w:rPr>
                <w:szCs w:val="16"/>
              </w:rPr>
            </w:pPr>
          </w:p>
        </w:tc>
        <w:tc>
          <w:tcPr>
            <w:tcW w:w="68" w:type="dxa"/>
            <w:shd w:val="clear" w:color="FFFFFF" w:fill="auto"/>
            <w:vAlign w:val="bottom"/>
          </w:tcPr>
          <w:p w:rsidR="0095095A" w:rsidRPr="000E49EF" w:rsidRDefault="0095095A" w:rsidP="0095095A">
            <w:pPr>
              <w:rPr>
                <w:szCs w:val="16"/>
              </w:rPr>
            </w:pPr>
          </w:p>
        </w:tc>
        <w:tc>
          <w:tcPr>
            <w:tcW w:w="74" w:type="dxa"/>
            <w:gridSpan w:val="2"/>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631"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Месяц</w:t>
            </w:r>
          </w:p>
        </w:tc>
        <w:tc>
          <w:tcPr>
            <w:tcW w:w="63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январь</w:t>
            </w:r>
          </w:p>
        </w:tc>
        <w:tc>
          <w:tcPr>
            <w:tcW w:w="801"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февраль</w:t>
            </w:r>
          </w:p>
        </w:tc>
        <w:tc>
          <w:tcPr>
            <w:tcW w:w="464"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март</w:t>
            </w:r>
          </w:p>
        </w:tc>
        <w:tc>
          <w:tcPr>
            <w:tcW w:w="65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апрель</w:t>
            </w:r>
          </w:p>
        </w:tc>
        <w:tc>
          <w:tcPr>
            <w:tcW w:w="38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май</w:t>
            </w:r>
          </w:p>
        </w:tc>
        <w:tc>
          <w:tcPr>
            <w:tcW w:w="512"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июнь</w:t>
            </w:r>
          </w:p>
        </w:tc>
        <w:tc>
          <w:tcPr>
            <w:tcW w:w="52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июль</w:t>
            </w:r>
          </w:p>
        </w:tc>
        <w:tc>
          <w:tcPr>
            <w:tcW w:w="611"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август</w:t>
            </w:r>
          </w:p>
        </w:tc>
        <w:tc>
          <w:tcPr>
            <w:tcW w:w="853"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сентябрь</w:t>
            </w:r>
          </w:p>
        </w:tc>
        <w:tc>
          <w:tcPr>
            <w:tcW w:w="736"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октябрь</w:t>
            </w:r>
          </w:p>
        </w:tc>
        <w:tc>
          <w:tcPr>
            <w:tcW w:w="670"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ноябрь</w:t>
            </w:r>
          </w:p>
        </w:tc>
        <w:tc>
          <w:tcPr>
            <w:tcW w:w="76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декабрь</w:t>
            </w:r>
          </w:p>
        </w:tc>
        <w:tc>
          <w:tcPr>
            <w:tcW w:w="83" w:type="dxa"/>
            <w:shd w:val="clear" w:color="FFFFFF" w:fill="auto"/>
            <w:vAlign w:val="bottom"/>
          </w:tcPr>
          <w:p w:rsidR="0095095A" w:rsidRPr="000E49EF" w:rsidRDefault="0095095A" w:rsidP="0095095A">
            <w:pPr>
              <w:rPr>
                <w:szCs w:val="16"/>
              </w:rPr>
            </w:pPr>
          </w:p>
        </w:tc>
        <w:tc>
          <w:tcPr>
            <w:tcW w:w="440" w:type="dxa"/>
            <w:gridSpan w:val="6"/>
            <w:shd w:val="clear" w:color="FFFFFF" w:fill="auto"/>
            <w:vAlign w:val="bottom"/>
          </w:tcPr>
          <w:p w:rsidR="0095095A" w:rsidRPr="000E49EF" w:rsidRDefault="0095095A" w:rsidP="0095095A">
            <w:pPr>
              <w:rPr>
                <w:szCs w:val="16"/>
              </w:rPr>
            </w:pPr>
          </w:p>
        </w:tc>
        <w:tc>
          <w:tcPr>
            <w:tcW w:w="82" w:type="dxa"/>
            <w:shd w:val="clear" w:color="FFFFFF" w:fill="auto"/>
            <w:vAlign w:val="bottom"/>
          </w:tcPr>
          <w:p w:rsidR="0095095A" w:rsidRPr="000E49EF" w:rsidRDefault="0095095A" w:rsidP="0095095A">
            <w:pPr>
              <w:rPr>
                <w:szCs w:val="16"/>
              </w:rPr>
            </w:pPr>
          </w:p>
        </w:tc>
        <w:tc>
          <w:tcPr>
            <w:tcW w:w="68" w:type="dxa"/>
            <w:shd w:val="clear" w:color="FFFFFF" w:fill="auto"/>
            <w:vAlign w:val="bottom"/>
          </w:tcPr>
          <w:p w:rsidR="0095095A" w:rsidRPr="000E49EF" w:rsidRDefault="0095095A" w:rsidP="0095095A">
            <w:pPr>
              <w:rPr>
                <w:szCs w:val="16"/>
              </w:rPr>
            </w:pPr>
          </w:p>
        </w:tc>
        <w:tc>
          <w:tcPr>
            <w:tcW w:w="74" w:type="dxa"/>
            <w:gridSpan w:val="2"/>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354" w:type="dxa"/>
            <w:gridSpan w:val="7"/>
            <w:shd w:val="clear" w:color="FFFFFF" w:fill="auto"/>
            <w:vAlign w:val="bottom"/>
          </w:tcPr>
          <w:p w:rsidR="0095095A" w:rsidRPr="000E49EF" w:rsidRDefault="0095095A" w:rsidP="0095095A">
            <w:pPr>
              <w:rPr>
                <w:szCs w:val="16"/>
              </w:rPr>
            </w:pPr>
          </w:p>
        </w:tc>
        <w:tc>
          <w:tcPr>
            <w:tcW w:w="631"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Статус</w:t>
            </w:r>
          </w:p>
        </w:tc>
        <w:tc>
          <w:tcPr>
            <w:tcW w:w="63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01"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464"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5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38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512"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52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11"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53"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36"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70"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6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Cs w:val="16"/>
              </w:rPr>
            </w:pPr>
          </w:p>
        </w:tc>
        <w:tc>
          <w:tcPr>
            <w:tcW w:w="440" w:type="dxa"/>
            <w:gridSpan w:val="6"/>
            <w:shd w:val="clear" w:color="FFFFFF" w:fill="auto"/>
            <w:vAlign w:val="bottom"/>
          </w:tcPr>
          <w:p w:rsidR="0095095A" w:rsidRPr="000E49EF" w:rsidRDefault="0095095A" w:rsidP="0095095A">
            <w:pPr>
              <w:rPr>
                <w:szCs w:val="16"/>
              </w:rPr>
            </w:pPr>
          </w:p>
        </w:tc>
        <w:tc>
          <w:tcPr>
            <w:tcW w:w="82" w:type="dxa"/>
            <w:shd w:val="clear" w:color="FFFFFF" w:fill="auto"/>
            <w:vAlign w:val="bottom"/>
          </w:tcPr>
          <w:p w:rsidR="0095095A" w:rsidRPr="000E49EF" w:rsidRDefault="0095095A" w:rsidP="0095095A">
            <w:pPr>
              <w:rPr>
                <w:szCs w:val="16"/>
              </w:rPr>
            </w:pPr>
          </w:p>
        </w:tc>
        <w:tc>
          <w:tcPr>
            <w:tcW w:w="68" w:type="dxa"/>
            <w:shd w:val="clear" w:color="FFFFFF" w:fill="auto"/>
            <w:vAlign w:val="bottom"/>
          </w:tcPr>
          <w:p w:rsidR="0095095A" w:rsidRPr="000E49EF" w:rsidRDefault="0095095A" w:rsidP="0095095A">
            <w:pPr>
              <w:rPr>
                <w:szCs w:val="16"/>
              </w:rPr>
            </w:pPr>
          </w:p>
        </w:tc>
        <w:tc>
          <w:tcPr>
            <w:tcW w:w="74" w:type="dxa"/>
            <w:gridSpan w:val="2"/>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 w:val="18"/>
                <w:szCs w:val="18"/>
              </w:rPr>
            </w:pPr>
          </w:p>
        </w:tc>
        <w:tc>
          <w:tcPr>
            <w:tcW w:w="354" w:type="dxa"/>
            <w:gridSpan w:val="7"/>
            <w:shd w:val="clear" w:color="FFFFFF" w:fill="auto"/>
            <w:vAlign w:val="bottom"/>
          </w:tcPr>
          <w:p w:rsidR="0095095A" w:rsidRPr="000E49EF" w:rsidRDefault="0095095A" w:rsidP="0095095A">
            <w:pPr>
              <w:rPr>
                <w:sz w:val="18"/>
                <w:szCs w:val="18"/>
              </w:rPr>
            </w:pPr>
          </w:p>
        </w:tc>
        <w:tc>
          <w:tcPr>
            <w:tcW w:w="631" w:type="dxa"/>
            <w:gridSpan w:val="8"/>
            <w:shd w:val="clear" w:color="FFFFFF" w:fill="auto"/>
            <w:vAlign w:val="bottom"/>
          </w:tcPr>
          <w:p w:rsidR="0095095A" w:rsidRPr="000E49EF" w:rsidRDefault="0095095A" w:rsidP="0095095A">
            <w:pPr>
              <w:rPr>
                <w:sz w:val="18"/>
                <w:szCs w:val="18"/>
              </w:rPr>
            </w:pPr>
          </w:p>
        </w:tc>
        <w:tc>
          <w:tcPr>
            <w:tcW w:w="635" w:type="dxa"/>
            <w:gridSpan w:val="7"/>
            <w:shd w:val="clear" w:color="FFFFFF" w:fill="auto"/>
            <w:vAlign w:val="bottom"/>
          </w:tcPr>
          <w:p w:rsidR="0095095A" w:rsidRPr="000E49EF" w:rsidRDefault="0095095A" w:rsidP="0095095A">
            <w:pPr>
              <w:rPr>
                <w:sz w:val="18"/>
                <w:szCs w:val="18"/>
              </w:rPr>
            </w:pPr>
          </w:p>
        </w:tc>
        <w:tc>
          <w:tcPr>
            <w:tcW w:w="801" w:type="dxa"/>
            <w:gridSpan w:val="9"/>
            <w:shd w:val="clear" w:color="FFFFFF" w:fill="auto"/>
            <w:vAlign w:val="bottom"/>
          </w:tcPr>
          <w:p w:rsidR="0095095A" w:rsidRPr="000E49EF" w:rsidRDefault="0095095A" w:rsidP="0095095A">
            <w:pPr>
              <w:rPr>
                <w:sz w:val="18"/>
                <w:szCs w:val="18"/>
              </w:rPr>
            </w:pPr>
          </w:p>
        </w:tc>
        <w:tc>
          <w:tcPr>
            <w:tcW w:w="464" w:type="dxa"/>
            <w:gridSpan w:val="4"/>
            <w:shd w:val="clear" w:color="FFFFFF" w:fill="auto"/>
            <w:vAlign w:val="bottom"/>
          </w:tcPr>
          <w:p w:rsidR="0095095A" w:rsidRPr="000E49EF" w:rsidRDefault="0095095A" w:rsidP="0095095A">
            <w:pPr>
              <w:rPr>
                <w:sz w:val="18"/>
                <w:szCs w:val="18"/>
              </w:rPr>
            </w:pPr>
          </w:p>
        </w:tc>
        <w:tc>
          <w:tcPr>
            <w:tcW w:w="656" w:type="dxa"/>
            <w:gridSpan w:val="7"/>
            <w:shd w:val="clear" w:color="FFFFFF" w:fill="auto"/>
            <w:vAlign w:val="bottom"/>
          </w:tcPr>
          <w:p w:rsidR="0095095A" w:rsidRPr="000E49EF" w:rsidRDefault="0095095A" w:rsidP="0095095A">
            <w:pPr>
              <w:rPr>
                <w:sz w:val="18"/>
                <w:szCs w:val="18"/>
              </w:rPr>
            </w:pPr>
          </w:p>
        </w:tc>
        <w:tc>
          <w:tcPr>
            <w:tcW w:w="385" w:type="dxa"/>
            <w:gridSpan w:val="6"/>
            <w:shd w:val="clear" w:color="FFFFFF" w:fill="auto"/>
            <w:vAlign w:val="bottom"/>
          </w:tcPr>
          <w:p w:rsidR="0095095A" w:rsidRPr="000E49EF" w:rsidRDefault="0095095A" w:rsidP="0095095A">
            <w:pPr>
              <w:rPr>
                <w:sz w:val="18"/>
                <w:szCs w:val="18"/>
              </w:rPr>
            </w:pPr>
          </w:p>
        </w:tc>
        <w:tc>
          <w:tcPr>
            <w:tcW w:w="512" w:type="dxa"/>
            <w:gridSpan w:val="2"/>
            <w:shd w:val="clear" w:color="FFFFFF" w:fill="auto"/>
            <w:vAlign w:val="bottom"/>
          </w:tcPr>
          <w:p w:rsidR="0095095A" w:rsidRPr="000E49EF" w:rsidRDefault="0095095A" w:rsidP="0095095A">
            <w:pPr>
              <w:rPr>
                <w:sz w:val="18"/>
                <w:szCs w:val="18"/>
              </w:rPr>
            </w:pPr>
          </w:p>
        </w:tc>
        <w:tc>
          <w:tcPr>
            <w:tcW w:w="522" w:type="dxa"/>
            <w:gridSpan w:val="8"/>
            <w:shd w:val="clear" w:color="FFFFFF" w:fill="auto"/>
            <w:vAlign w:val="bottom"/>
          </w:tcPr>
          <w:p w:rsidR="0095095A" w:rsidRPr="000E49EF" w:rsidRDefault="0095095A" w:rsidP="0095095A">
            <w:pPr>
              <w:rPr>
                <w:sz w:val="18"/>
                <w:szCs w:val="18"/>
              </w:rPr>
            </w:pPr>
          </w:p>
        </w:tc>
        <w:tc>
          <w:tcPr>
            <w:tcW w:w="611" w:type="dxa"/>
            <w:gridSpan w:val="6"/>
            <w:shd w:val="clear" w:color="FFFFFF" w:fill="auto"/>
            <w:vAlign w:val="bottom"/>
          </w:tcPr>
          <w:p w:rsidR="0095095A" w:rsidRPr="000E49EF" w:rsidRDefault="0095095A" w:rsidP="0095095A">
            <w:pPr>
              <w:rPr>
                <w:sz w:val="18"/>
                <w:szCs w:val="18"/>
              </w:rPr>
            </w:pPr>
          </w:p>
        </w:tc>
        <w:tc>
          <w:tcPr>
            <w:tcW w:w="853" w:type="dxa"/>
            <w:gridSpan w:val="7"/>
            <w:shd w:val="clear" w:color="FFFFFF" w:fill="auto"/>
            <w:vAlign w:val="bottom"/>
          </w:tcPr>
          <w:p w:rsidR="0095095A" w:rsidRPr="000E49EF" w:rsidRDefault="0095095A" w:rsidP="0095095A">
            <w:pPr>
              <w:rPr>
                <w:sz w:val="18"/>
                <w:szCs w:val="18"/>
              </w:rPr>
            </w:pPr>
          </w:p>
        </w:tc>
        <w:tc>
          <w:tcPr>
            <w:tcW w:w="736" w:type="dxa"/>
            <w:gridSpan w:val="8"/>
            <w:shd w:val="clear" w:color="FFFFFF" w:fill="auto"/>
            <w:vAlign w:val="bottom"/>
          </w:tcPr>
          <w:p w:rsidR="0095095A" w:rsidRPr="000E49EF" w:rsidRDefault="0095095A" w:rsidP="0095095A">
            <w:pPr>
              <w:rPr>
                <w:sz w:val="18"/>
                <w:szCs w:val="18"/>
              </w:rPr>
            </w:pPr>
          </w:p>
        </w:tc>
        <w:tc>
          <w:tcPr>
            <w:tcW w:w="670" w:type="dxa"/>
            <w:gridSpan w:val="8"/>
            <w:shd w:val="clear" w:color="FFFFFF" w:fill="auto"/>
            <w:vAlign w:val="bottom"/>
          </w:tcPr>
          <w:p w:rsidR="0095095A" w:rsidRPr="000E49EF" w:rsidRDefault="0095095A" w:rsidP="0095095A">
            <w:pPr>
              <w:rPr>
                <w:sz w:val="18"/>
                <w:szCs w:val="18"/>
              </w:rPr>
            </w:pPr>
          </w:p>
        </w:tc>
        <w:tc>
          <w:tcPr>
            <w:tcW w:w="764" w:type="dxa"/>
            <w:gridSpan w:val="9"/>
            <w:shd w:val="clear" w:color="FFFFFF" w:fill="auto"/>
            <w:vAlign w:val="bottom"/>
          </w:tcPr>
          <w:p w:rsidR="0095095A" w:rsidRPr="000E49EF" w:rsidRDefault="0095095A" w:rsidP="0095095A">
            <w:pPr>
              <w:rPr>
                <w:sz w:val="18"/>
                <w:szCs w:val="18"/>
              </w:rPr>
            </w:pPr>
          </w:p>
        </w:tc>
        <w:tc>
          <w:tcPr>
            <w:tcW w:w="83" w:type="dxa"/>
            <w:shd w:val="clear" w:color="FFFFFF" w:fill="auto"/>
            <w:vAlign w:val="bottom"/>
          </w:tcPr>
          <w:p w:rsidR="0095095A" w:rsidRPr="000E49EF" w:rsidRDefault="0095095A" w:rsidP="0095095A">
            <w:pPr>
              <w:rPr>
                <w:sz w:val="18"/>
                <w:szCs w:val="18"/>
              </w:rPr>
            </w:pPr>
          </w:p>
        </w:tc>
        <w:tc>
          <w:tcPr>
            <w:tcW w:w="440" w:type="dxa"/>
            <w:gridSpan w:val="6"/>
            <w:shd w:val="clear" w:color="FFFFFF" w:fill="auto"/>
            <w:vAlign w:val="bottom"/>
          </w:tcPr>
          <w:p w:rsidR="0095095A" w:rsidRPr="000E49EF" w:rsidRDefault="0095095A" w:rsidP="0095095A">
            <w:pPr>
              <w:rPr>
                <w:sz w:val="18"/>
                <w:szCs w:val="18"/>
              </w:rPr>
            </w:pPr>
          </w:p>
        </w:tc>
        <w:tc>
          <w:tcPr>
            <w:tcW w:w="82" w:type="dxa"/>
            <w:shd w:val="clear" w:color="FFFFFF" w:fill="auto"/>
            <w:vAlign w:val="bottom"/>
          </w:tcPr>
          <w:p w:rsidR="0095095A" w:rsidRPr="000E49EF" w:rsidRDefault="0095095A" w:rsidP="0095095A">
            <w:pPr>
              <w:rPr>
                <w:sz w:val="18"/>
                <w:szCs w:val="18"/>
              </w:rPr>
            </w:pPr>
          </w:p>
        </w:tc>
        <w:tc>
          <w:tcPr>
            <w:tcW w:w="68" w:type="dxa"/>
            <w:shd w:val="clear" w:color="FFFFFF" w:fill="auto"/>
            <w:vAlign w:val="bottom"/>
          </w:tcPr>
          <w:p w:rsidR="0095095A" w:rsidRPr="000E49EF" w:rsidRDefault="0095095A" w:rsidP="0095095A">
            <w:pPr>
              <w:rPr>
                <w:sz w:val="18"/>
                <w:szCs w:val="18"/>
              </w:rPr>
            </w:pPr>
          </w:p>
        </w:tc>
        <w:tc>
          <w:tcPr>
            <w:tcW w:w="74" w:type="dxa"/>
            <w:gridSpan w:val="2"/>
            <w:shd w:val="clear" w:color="FFFFFF" w:fill="auto"/>
            <w:vAlign w:val="bottom"/>
          </w:tcPr>
          <w:p w:rsidR="0095095A" w:rsidRPr="000E49EF" w:rsidRDefault="0095095A" w:rsidP="0095095A">
            <w:pPr>
              <w:rPr>
                <w:sz w:val="18"/>
                <w:szCs w:val="18"/>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341" w:type="dxa"/>
            <w:gridSpan w:val="107"/>
            <w:shd w:val="clear" w:color="FFFFFF" w:fill="auto"/>
            <w:vAlign w:val="bottom"/>
          </w:tcPr>
          <w:p w:rsidR="000E49EF" w:rsidRDefault="000E49EF" w:rsidP="0095095A">
            <w:pPr>
              <w:rPr>
                <w:rFonts w:ascii="Arial" w:hAnsi="Arial"/>
                <w:b/>
                <w:sz w:val="22"/>
                <w:szCs w:val="22"/>
              </w:rPr>
            </w:pPr>
          </w:p>
          <w:p w:rsidR="000E49EF" w:rsidRDefault="000E49EF" w:rsidP="0095095A">
            <w:pPr>
              <w:rPr>
                <w:rFonts w:ascii="Arial" w:hAnsi="Arial"/>
                <w:b/>
                <w:sz w:val="22"/>
                <w:szCs w:val="22"/>
              </w:rPr>
            </w:pPr>
          </w:p>
          <w:p w:rsidR="000E49EF" w:rsidRDefault="000E49EF" w:rsidP="0095095A">
            <w:pPr>
              <w:rPr>
                <w:rFonts w:ascii="Arial" w:hAnsi="Arial"/>
                <w:b/>
                <w:sz w:val="22"/>
                <w:szCs w:val="22"/>
              </w:rPr>
            </w:pPr>
          </w:p>
          <w:p w:rsidR="0095095A" w:rsidRPr="000E49EF" w:rsidRDefault="0095095A" w:rsidP="0095095A">
            <w:pPr>
              <w:rPr>
                <w:b/>
                <w:sz w:val="22"/>
              </w:rPr>
            </w:pPr>
            <w:r w:rsidRPr="000E49EF">
              <w:rPr>
                <w:rFonts w:ascii="Arial" w:hAnsi="Arial"/>
                <w:b/>
                <w:sz w:val="22"/>
                <w:szCs w:val="22"/>
              </w:rPr>
              <w:t>3. ПРАВО НА НАЛОГОВЫЕ ВЫЧЕТЫ, ПРЕДУСМОТРЕННЫЕ СТАТЬЕЙ  218, ПОДПУНКТАМИ 4</w:t>
            </w:r>
            <w:proofErr w:type="gramStart"/>
            <w:r w:rsidRPr="000E49EF">
              <w:rPr>
                <w:rFonts w:ascii="Arial" w:hAnsi="Arial"/>
                <w:b/>
                <w:sz w:val="22"/>
                <w:szCs w:val="22"/>
              </w:rPr>
              <w:t xml:space="preserve"> И</w:t>
            </w:r>
            <w:proofErr w:type="gramEnd"/>
            <w:r w:rsidRPr="000E49EF">
              <w:rPr>
                <w:rFonts w:ascii="Arial" w:hAnsi="Arial"/>
                <w:b/>
                <w:sz w:val="22"/>
                <w:szCs w:val="22"/>
              </w:rPr>
              <w:t xml:space="preserve"> 5 ПУНКТА 1 СТАТЬИ 219,</w:t>
            </w:r>
          </w:p>
        </w:tc>
      </w:tr>
      <w:tr w:rsidR="000E49EF" w:rsidRPr="000E49EF" w:rsidTr="00E44338">
        <w:trPr>
          <w:gridAfter w:val="1"/>
          <w:wAfter w:w="9" w:type="dxa"/>
          <w:trHeight w:val="270"/>
        </w:trPr>
        <w:tc>
          <w:tcPr>
            <w:tcW w:w="61" w:type="dxa"/>
            <w:shd w:val="clear" w:color="FFFFFF" w:fill="auto"/>
            <w:vAlign w:val="bottom"/>
          </w:tcPr>
          <w:p w:rsidR="0095095A" w:rsidRPr="000E49EF" w:rsidRDefault="0095095A" w:rsidP="0095095A">
            <w:pPr>
              <w:rPr>
                <w:szCs w:val="16"/>
              </w:rPr>
            </w:pPr>
          </w:p>
        </w:tc>
        <w:tc>
          <w:tcPr>
            <w:tcW w:w="9341" w:type="dxa"/>
            <w:gridSpan w:val="107"/>
            <w:shd w:val="clear" w:color="FFFFFF" w:fill="auto"/>
            <w:vAlign w:val="bottom"/>
          </w:tcPr>
          <w:p w:rsidR="0095095A" w:rsidRPr="000E49EF" w:rsidRDefault="0095095A" w:rsidP="0095095A">
            <w:pPr>
              <w:rPr>
                <w:b/>
                <w:sz w:val="22"/>
              </w:rPr>
            </w:pPr>
            <w:r w:rsidRPr="000E49EF">
              <w:rPr>
                <w:rFonts w:ascii="Arial" w:hAnsi="Arial"/>
                <w:b/>
                <w:sz w:val="22"/>
                <w:szCs w:val="22"/>
              </w:rPr>
              <w:t>ПОДПУНКТОМ 2 ПУНКТА 1 СТАТЬИ 220 НАЛОГОВОГО КОДЕКСА РОССИЙСКОЙ ФЕДЕРАЦИИ</w:t>
            </w: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672" w:type="dxa"/>
            <w:gridSpan w:val="10"/>
            <w:shd w:val="clear" w:color="FFFFFF" w:fill="auto"/>
            <w:vAlign w:val="bottom"/>
          </w:tcPr>
          <w:p w:rsidR="0095095A" w:rsidRPr="000E49EF" w:rsidRDefault="0095095A" w:rsidP="0095095A">
            <w:pPr>
              <w:rPr>
                <w:szCs w:val="16"/>
              </w:rPr>
            </w:pPr>
          </w:p>
        </w:tc>
        <w:tc>
          <w:tcPr>
            <w:tcW w:w="313" w:type="dxa"/>
            <w:gridSpan w:val="5"/>
            <w:shd w:val="clear" w:color="FFFFFF" w:fill="auto"/>
            <w:vAlign w:val="bottom"/>
          </w:tcPr>
          <w:p w:rsidR="0095095A" w:rsidRPr="000E49EF" w:rsidRDefault="0095095A" w:rsidP="0095095A">
            <w:pPr>
              <w:rPr>
                <w:szCs w:val="16"/>
              </w:rPr>
            </w:pPr>
          </w:p>
        </w:tc>
        <w:tc>
          <w:tcPr>
            <w:tcW w:w="369" w:type="dxa"/>
            <w:gridSpan w:val="4"/>
            <w:shd w:val="clear" w:color="FFFFFF" w:fill="auto"/>
            <w:vAlign w:val="bottom"/>
          </w:tcPr>
          <w:p w:rsidR="0095095A" w:rsidRPr="000E49EF" w:rsidRDefault="0095095A" w:rsidP="0095095A">
            <w:pPr>
              <w:rPr>
                <w:szCs w:val="16"/>
              </w:rPr>
            </w:pPr>
          </w:p>
        </w:tc>
        <w:tc>
          <w:tcPr>
            <w:tcW w:w="528" w:type="dxa"/>
            <w:gridSpan w:val="7"/>
            <w:shd w:val="clear" w:color="FFFFFF" w:fill="auto"/>
            <w:vAlign w:val="bottom"/>
          </w:tcPr>
          <w:p w:rsidR="0095095A" w:rsidRPr="000E49EF" w:rsidRDefault="0095095A" w:rsidP="0095095A">
            <w:pPr>
              <w:rPr>
                <w:szCs w:val="16"/>
              </w:rPr>
            </w:pPr>
          </w:p>
        </w:tc>
        <w:tc>
          <w:tcPr>
            <w:tcW w:w="553" w:type="dxa"/>
            <w:gridSpan w:val="6"/>
            <w:shd w:val="clear" w:color="FFFFFF" w:fill="auto"/>
            <w:vAlign w:val="bottom"/>
          </w:tcPr>
          <w:p w:rsidR="0095095A" w:rsidRPr="000E49EF" w:rsidRDefault="0095095A" w:rsidP="0095095A">
            <w:pPr>
              <w:rPr>
                <w:szCs w:val="16"/>
              </w:rPr>
            </w:pPr>
          </w:p>
        </w:tc>
        <w:tc>
          <w:tcPr>
            <w:tcW w:w="511" w:type="dxa"/>
            <w:gridSpan w:val="6"/>
            <w:shd w:val="clear" w:color="FFFFFF" w:fill="auto"/>
            <w:vAlign w:val="bottom"/>
          </w:tcPr>
          <w:p w:rsidR="0095095A" w:rsidRPr="000E49EF" w:rsidRDefault="0095095A" w:rsidP="0095095A">
            <w:pPr>
              <w:rPr>
                <w:szCs w:val="16"/>
              </w:rPr>
            </w:pPr>
          </w:p>
        </w:tc>
        <w:tc>
          <w:tcPr>
            <w:tcW w:w="434" w:type="dxa"/>
            <w:gridSpan w:val="2"/>
            <w:shd w:val="clear" w:color="FFFFFF" w:fill="auto"/>
            <w:vAlign w:val="bottom"/>
          </w:tcPr>
          <w:p w:rsidR="0095095A" w:rsidRPr="000E49EF" w:rsidRDefault="0095095A" w:rsidP="0095095A">
            <w:pPr>
              <w:rPr>
                <w:szCs w:val="16"/>
              </w:rPr>
            </w:pPr>
          </w:p>
        </w:tc>
        <w:tc>
          <w:tcPr>
            <w:tcW w:w="450" w:type="dxa"/>
            <w:gridSpan w:val="4"/>
            <w:shd w:val="clear" w:color="FFFFFF" w:fill="auto"/>
            <w:vAlign w:val="bottom"/>
          </w:tcPr>
          <w:p w:rsidR="0095095A" w:rsidRPr="000E49EF" w:rsidRDefault="0095095A" w:rsidP="0095095A">
            <w:pPr>
              <w:rPr>
                <w:szCs w:val="16"/>
              </w:rPr>
            </w:pPr>
          </w:p>
        </w:tc>
        <w:tc>
          <w:tcPr>
            <w:tcW w:w="627" w:type="dxa"/>
            <w:gridSpan w:val="7"/>
            <w:shd w:val="clear" w:color="FFFFFF" w:fill="auto"/>
            <w:vAlign w:val="bottom"/>
          </w:tcPr>
          <w:p w:rsidR="0095095A" w:rsidRPr="000E49EF" w:rsidRDefault="0095095A" w:rsidP="0095095A">
            <w:pPr>
              <w:rPr>
                <w:szCs w:val="16"/>
              </w:rPr>
            </w:pPr>
          </w:p>
        </w:tc>
        <w:tc>
          <w:tcPr>
            <w:tcW w:w="349" w:type="dxa"/>
            <w:gridSpan w:val="4"/>
            <w:shd w:val="clear" w:color="FFFFFF" w:fill="auto"/>
            <w:vAlign w:val="bottom"/>
          </w:tcPr>
          <w:p w:rsidR="0095095A" w:rsidRPr="000E49EF" w:rsidRDefault="0095095A" w:rsidP="0095095A">
            <w:pPr>
              <w:rPr>
                <w:szCs w:val="16"/>
              </w:rPr>
            </w:pPr>
          </w:p>
        </w:tc>
        <w:tc>
          <w:tcPr>
            <w:tcW w:w="275" w:type="dxa"/>
            <w:gridSpan w:val="5"/>
            <w:shd w:val="clear" w:color="FFFFFF" w:fill="auto"/>
            <w:vAlign w:val="bottom"/>
          </w:tcPr>
          <w:p w:rsidR="0095095A" w:rsidRPr="000E49EF" w:rsidRDefault="0095095A" w:rsidP="0095095A">
            <w:pPr>
              <w:rPr>
                <w:szCs w:val="16"/>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240"/>
        </w:trPr>
        <w:tc>
          <w:tcPr>
            <w:tcW w:w="61" w:type="dxa"/>
            <w:shd w:val="clear" w:color="FFFFFF" w:fill="auto"/>
            <w:vAlign w:val="bottom"/>
          </w:tcPr>
          <w:p w:rsidR="0095095A" w:rsidRPr="000E49EF" w:rsidRDefault="0095095A" w:rsidP="0095095A">
            <w:pPr>
              <w:rPr>
                <w:szCs w:val="16"/>
              </w:rPr>
            </w:pPr>
          </w:p>
        </w:tc>
        <w:tc>
          <w:tcPr>
            <w:tcW w:w="3830" w:type="dxa"/>
            <w:gridSpan w:val="44"/>
            <w:shd w:val="clear" w:color="FFFFFF" w:fill="auto"/>
            <w:vAlign w:val="bottom"/>
          </w:tcPr>
          <w:p w:rsidR="0095095A" w:rsidRPr="000E49EF" w:rsidRDefault="0095095A" w:rsidP="0095095A">
            <w:pPr>
              <w:rPr>
                <w:sz w:val="18"/>
                <w:szCs w:val="18"/>
              </w:rPr>
            </w:pPr>
            <w:r w:rsidRPr="000E49EF">
              <w:rPr>
                <w:rFonts w:ascii="Arial" w:hAnsi="Arial"/>
                <w:sz w:val="18"/>
                <w:szCs w:val="18"/>
              </w:rPr>
              <w:t>Сумма дохода, облагаемого по ставке 13% с предыдущего места работы</w:t>
            </w:r>
          </w:p>
        </w:tc>
        <w:tc>
          <w:tcPr>
            <w:tcW w:w="976" w:type="dxa"/>
            <w:gridSpan w:val="11"/>
            <w:tcBorders>
              <w:top w:val="non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275" w:type="dxa"/>
            <w:gridSpan w:val="5"/>
            <w:shd w:val="clear" w:color="FFFFFF" w:fill="auto"/>
            <w:vAlign w:val="bottom"/>
          </w:tcPr>
          <w:p w:rsidR="0095095A" w:rsidRPr="000E49EF" w:rsidRDefault="0095095A" w:rsidP="0095095A">
            <w:pPr>
              <w:rPr>
                <w:szCs w:val="16"/>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672" w:type="dxa"/>
            <w:gridSpan w:val="10"/>
            <w:shd w:val="clear" w:color="FFFFFF" w:fill="auto"/>
            <w:vAlign w:val="bottom"/>
          </w:tcPr>
          <w:p w:rsidR="0095095A" w:rsidRPr="000E49EF" w:rsidRDefault="0095095A" w:rsidP="0095095A">
            <w:pPr>
              <w:rPr>
                <w:szCs w:val="16"/>
              </w:rPr>
            </w:pPr>
          </w:p>
        </w:tc>
        <w:tc>
          <w:tcPr>
            <w:tcW w:w="313" w:type="dxa"/>
            <w:gridSpan w:val="5"/>
            <w:shd w:val="clear" w:color="FFFFFF" w:fill="auto"/>
            <w:vAlign w:val="bottom"/>
          </w:tcPr>
          <w:p w:rsidR="0095095A" w:rsidRPr="000E49EF" w:rsidRDefault="0095095A" w:rsidP="0095095A">
            <w:pPr>
              <w:rPr>
                <w:szCs w:val="16"/>
              </w:rPr>
            </w:pPr>
          </w:p>
        </w:tc>
        <w:tc>
          <w:tcPr>
            <w:tcW w:w="369" w:type="dxa"/>
            <w:gridSpan w:val="4"/>
            <w:shd w:val="clear" w:color="FFFFFF" w:fill="auto"/>
            <w:vAlign w:val="bottom"/>
          </w:tcPr>
          <w:p w:rsidR="0095095A" w:rsidRPr="000E49EF" w:rsidRDefault="0095095A" w:rsidP="0095095A">
            <w:pPr>
              <w:rPr>
                <w:szCs w:val="16"/>
              </w:rPr>
            </w:pPr>
          </w:p>
        </w:tc>
        <w:tc>
          <w:tcPr>
            <w:tcW w:w="528" w:type="dxa"/>
            <w:gridSpan w:val="7"/>
            <w:shd w:val="clear" w:color="FFFFFF" w:fill="auto"/>
            <w:vAlign w:val="bottom"/>
          </w:tcPr>
          <w:p w:rsidR="0095095A" w:rsidRPr="000E49EF" w:rsidRDefault="0095095A" w:rsidP="0095095A">
            <w:pPr>
              <w:rPr>
                <w:szCs w:val="16"/>
              </w:rPr>
            </w:pPr>
          </w:p>
        </w:tc>
        <w:tc>
          <w:tcPr>
            <w:tcW w:w="553" w:type="dxa"/>
            <w:gridSpan w:val="6"/>
            <w:shd w:val="clear" w:color="FFFFFF" w:fill="auto"/>
            <w:vAlign w:val="bottom"/>
          </w:tcPr>
          <w:p w:rsidR="0095095A" w:rsidRPr="000E49EF" w:rsidRDefault="0095095A" w:rsidP="0095095A">
            <w:pPr>
              <w:rPr>
                <w:szCs w:val="16"/>
              </w:rPr>
            </w:pPr>
          </w:p>
        </w:tc>
        <w:tc>
          <w:tcPr>
            <w:tcW w:w="511" w:type="dxa"/>
            <w:gridSpan w:val="6"/>
            <w:shd w:val="clear" w:color="FFFFFF" w:fill="auto"/>
            <w:vAlign w:val="bottom"/>
          </w:tcPr>
          <w:p w:rsidR="0095095A" w:rsidRPr="000E49EF" w:rsidRDefault="0095095A" w:rsidP="0095095A">
            <w:pPr>
              <w:rPr>
                <w:szCs w:val="16"/>
              </w:rPr>
            </w:pPr>
          </w:p>
        </w:tc>
        <w:tc>
          <w:tcPr>
            <w:tcW w:w="434" w:type="dxa"/>
            <w:gridSpan w:val="2"/>
            <w:shd w:val="clear" w:color="FFFFFF" w:fill="auto"/>
            <w:vAlign w:val="bottom"/>
          </w:tcPr>
          <w:p w:rsidR="0095095A" w:rsidRPr="000E49EF" w:rsidRDefault="0095095A" w:rsidP="0095095A">
            <w:pPr>
              <w:rPr>
                <w:szCs w:val="16"/>
              </w:rPr>
            </w:pPr>
          </w:p>
        </w:tc>
        <w:tc>
          <w:tcPr>
            <w:tcW w:w="450" w:type="dxa"/>
            <w:gridSpan w:val="4"/>
            <w:shd w:val="clear" w:color="FFFFFF" w:fill="auto"/>
            <w:vAlign w:val="bottom"/>
          </w:tcPr>
          <w:p w:rsidR="0095095A" w:rsidRPr="000E49EF" w:rsidRDefault="0095095A" w:rsidP="0095095A">
            <w:pPr>
              <w:rPr>
                <w:szCs w:val="16"/>
              </w:rPr>
            </w:pPr>
          </w:p>
        </w:tc>
        <w:tc>
          <w:tcPr>
            <w:tcW w:w="627" w:type="dxa"/>
            <w:gridSpan w:val="7"/>
            <w:shd w:val="clear" w:color="FFFFFF" w:fill="auto"/>
            <w:vAlign w:val="bottom"/>
          </w:tcPr>
          <w:p w:rsidR="0095095A" w:rsidRPr="000E49EF" w:rsidRDefault="0095095A" w:rsidP="0095095A">
            <w:pPr>
              <w:rPr>
                <w:szCs w:val="16"/>
              </w:rPr>
            </w:pPr>
          </w:p>
        </w:tc>
        <w:tc>
          <w:tcPr>
            <w:tcW w:w="349" w:type="dxa"/>
            <w:gridSpan w:val="4"/>
            <w:shd w:val="clear" w:color="FFFFFF" w:fill="auto"/>
            <w:vAlign w:val="bottom"/>
          </w:tcPr>
          <w:p w:rsidR="0095095A" w:rsidRPr="000E49EF" w:rsidRDefault="0095095A" w:rsidP="0095095A">
            <w:pPr>
              <w:rPr>
                <w:szCs w:val="16"/>
              </w:rPr>
            </w:pPr>
          </w:p>
        </w:tc>
        <w:tc>
          <w:tcPr>
            <w:tcW w:w="275" w:type="dxa"/>
            <w:gridSpan w:val="5"/>
            <w:shd w:val="clear" w:color="FFFFFF" w:fill="auto"/>
            <w:vAlign w:val="bottom"/>
          </w:tcPr>
          <w:p w:rsidR="0095095A" w:rsidRPr="000E49EF" w:rsidRDefault="0095095A" w:rsidP="0095095A">
            <w:pPr>
              <w:rPr>
                <w:szCs w:val="16"/>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285"/>
        </w:trPr>
        <w:tc>
          <w:tcPr>
            <w:tcW w:w="61" w:type="dxa"/>
            <w:shd w:val="clear" w:color="FFFFFF" w:fill="auto"/>
            <w:vAlign w:val="bottom"/>
          </w:tcPr>
          <w:p w:rsidR="0095095A" w:rsidRPr="000E49EF" w:rsidRDefault="0095095A" w:rsidP="0095095A">
            <w:pPr>
              <w:rPr>
                <w:szCs w:val="16"/>
              </w:rPr>
            </w:pPr>
          </w:p>
        </w:tc>
        <w:tc>
          <w:tcPr>
            <w:tcW w:w="985"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Код вычета</w:t>
            </w:r>
          </w:p>
        </w:tc>
        <w:tc>
          <w:tcPr>
            <w:tcW w:w="897"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Размер</w:t>
            </w:r>
          </w:p>
        </w:tc>
        <w:tc>
          <w:tcPr>
            <w:tcW w:w="1948" w:type="dxa"/>
            <w:gridSpan w:val="18"/>
            <w:tcBorders>
              <w:top w:val="single" w:sz="5" w:space="0" w:color="000000"/>
              <w:left w:val="single" w:sz="5" w:space="0" w:color="000000"/>
              <w:bottom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Период (</w:t>
            </w:r>
            <w:proofErr w:type="gramStart"/>
            <w:r w:rsidRPr="000E49EF">
              <w:rPr>
                <w:rFonts w:ascii="Arial" w:hAnsi="Arial"/>
                <w:sz w:val="18"/>
                <w:szCs w:val="18"/>
              </w:rPr>
              <w:t>с</w:t>
            </w:r>
            <w:proofErr w:type="gramEnd"/>
            <w:r w:rsidRPr="000E49EF">
              <w:rPr>
                <w:rFonts w:ascii="Arial" w:hAnsi="Arial"/>
                <w:sz w:val="18"/>
                <w:szCs w:val="18"/>
              </w:rPr>
              <w:t xml:space="preserve"> ... по)</w:t>
            </w:r>
          </w:p>
        </w:tc>
        <w:tc>
          <w:tcPr>
            <w:tcW w:w="1251"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Основание</w:t>
            </w: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Pr>
        <w:tc>
          <w:tcPr>
            <w:tcW w:w="61" w:type="dxa"/>
            <w:shd w:val="clear" w:color="FFFFFF" w:fill="auto"/>
            <w:vAlign w:val="bottom"/>
          </w:tcPr>
          <w:p w:rsidR="0095095A" w:rsidRPr="000E49EF" w:rsidRDefault="0095095A" w:rsidP="0095095A">
            <w:pPr>
              <w:rPr>
                <w:szCs w:val="16"/>
              </w:rPr>
            </w:pPr>
          </w:p>
        </w:tc>
        <w:tc>
          <w:tcPr>
            <w:tcW w:w="985"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97"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64" w:type="dxa"/>
            <w:gridSpan w:val="12"/>
            <w:tcBorders>
              <w:top w:val="single" w:sz="5" w:space="0" w:color="000000"/>
              <w:left w:val="singl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884" w:type="dxa"/>
            <w:gridSpan w:val="6"/>
            <w:tcBorders>
              <w:top w:val="single" w:sz="5" w:space="0" w:color="000000"/>
              <w:left w:val="singl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1251"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672" w:type="dxa"/>
            <w:gridSpan w:val="10"/>
            <w:shd w:val="clear" w:color="FFFFFF" w:fill="auto"/>
            <w:vAlign w:val="bottom"/>
          </w:tcPr>
          <w:p w:rsidR="0095095A" w:rsidRPr="000E49EF" w:rsidRDefault="0095095A" w:rsidP="0095095A">
            <w:pPr>
              <w:rPr>
                <w:szCs w:val="16"/>
              </w:rPr>
            </w:pPr>
          </w:p>
        </w:tc>
        <w:tc>
          <w:tcPr>
            <w:tcW w:w="313" w:type="dxa"/>
            <w:gridSpan w:val="5"/>
            <w:shd w:val="clear" w:color="FFFFFF" w:fill="auto"/>
            <w:vAlign w:val="bottom"/>
          </w:tcPr>
          <w:p w:rsidR="0095095A" w:rsidRPr="000E49EF" w:rsidRDefault="0095095A" w:rsidP="0095095A">
            <w:pPr>
              <w:rPr>
                <w:szCs w:val="16"/>
              </w:rPr>
            </w:pPr>
          </w:p>
        </w:tc>
        <w:tc>
          <w:tcPr>
            <w:tcW w:w="369" w:type="dxa"/>
            <w:gridSpan w:val="4"/>
            <w:shd w:val="clear" w:color="FFFFFF" w:fill="auto"/>
            <w:vAlign w:val="bottom"/>
          </w:tcPr>
          <w:p w:rsidR="0095095A" w:rsidRPr="000E49EF" w:rsidRDefault="0095095A" w:rsidP="0095095A">
            <w:pPr>
              <w:rPr>
                <w:szCs w:val="16"/>
              </w:rPr>
            </w:pPr>
          </w:p>
        </w:tc>
        <w:tc>
          <w:tcPr>
            <w:tcW w:w="528" w:type="dxa"/>
            <w:gridSpan w:val="7"/>
            <w:shd w:val="clear" w:color="FFFFFF" w:fill="auto"/>
            <w:vAlign w:val="bottom"/>
          </w:tcPr>
          <w:p w:rsidR="0095095A" w:rsidRPr="000E49EF" w:rsidRDefault="0095095A" w:rsidP="0095095A">
            <w:pPr>
              <w:rPr>
                <w:szCs w:val="16"/>
              </w:rPr>
            </w:pPr>
          </w:p>
        </w:tc>
        <w:tc>
          <w:tcPr>
            <w:tcW w:w="553" w:type="dxa"/>
            <w:gridSpan w:val="6"/>
            <w:shd w:val="clear" w:color="FFFFFF" w:fill="auto"/>
            <w:vAlign w:val="bottom"/>
          </w:tcPr>
          <w:p w:rsidR="0095095A" w:rsidRPr="000E49EF" w:rsidRDefault="0095095A" w:rsidP="0095095A">
            <w:pPr>
              <w:rPr>
                <w:szCs w:val="16"/>
              </w:rPr>
            </w:pPr>
          </w:p>
        </w:tc>
        <w:tc>
          <w:tcPr>
            <w:tcW w:w="511" w:type="dxa"/>
            <w:gridSpan w:val="6"/>
            <w:shd w:val="clear" w:color="FFFFFF" w:fill="auto"/>
            <w:vAlign w:val="bottom"/>
          </w:tcPr>
          <w:p w:rsidR="0095095A" w:rsidRPr="000E49EF" w:rsidRDefault="0095095A" w:rsidP="0095095A">
            <w:pPr>
              <w:rPr>
                <w:szCs w:val="16"/>
              </w:rPr>
            </w:pPr>
          </w:p>
        </w:tc>
        <w:tc>
          <w:tcPr>
            <w:tcW w:w="434" w:type="dxa"/>
            <w:gridSpan w:val="2"/>
            <w:shd w:val="clear" w:color="FFFFFF" w:fill="auto"/>
            <w:vAlign w:val="bottom"/>
          </w:tcPr>
          <w:p w:rsidR="0095095A" w:rsidRPr="000E49EF" w:rsidRDefault="0095095A" w:rsidP="0095095A">
            <w:pPr>
              <w:rPr>
                <w:szCs w:val="16"/>
              </w:rPr>
            </w:pPr>
          </w:p>
        </w:tc>
        <w:tc>
          <w:tcPr>
            <w:tcW w:w="450" w:type="dxa"/>
            <w:gridSpan w:val="4"/>
            <w:shd w:val="clear" w:color="FFFFFF" w:fill="auto"/>
            <w:vAlign w:val="bottom"/>
          </w:tcPr>
          <w:p w:rsidR="0095095A" w:rsidRPr="000E49EF" w:rsidRDefault="0095095A" w:rsidP="0095095A">
            <w:pPr>
              <w:rPr>
                <w:szCs w:val="16"/>
              </w:rPr>
            </w:pPr>
          </w:p>
        </w:tc>
        <w:tc>
          <w:tcPr>
            <w:tcW w:w="627" w:type="dxa"/>
            <w:gridSpan w:val="7"/>
            <w:shd w:val="clear" w:color="FFFFFF" w:fill="auto"/>
            <w:vAlign w:val="bottom"/>
          </w:tcPr>
          <w:p w:rsidR="0095095A" w:rsidRPr="000E49EF" w:rsidRDefault="0095095A" w:rsidP="0095095A">
            <w:pPr>
              <w:rPr>
                <w:szCs w:val="16"/>
              </w:rPr>
            </w:pPr>
          </w:p>
        </w:tc>
        <w:tc>
          <w:tcPr>
            <w:tcW w:w="349" w:type="dxa"/>
            <w:gridSpan w:val="4"/>
            <w:shd w:val="clear" w:color="FFFFFF" w:fill="auto"/>
            <w:vAlign w:val="bottom"/>
          </w:tcPr>
          <w:p w:rsidR="0095095A" w:rsidRPr="000E49EF" w:rsidRDefault="0095095A" w:rsidP="0095095A">
            <w:pPr>
              <w:rPr>
                <w:szCs w:val="16"/>
              </w:rPr>
            </w:pPr>
          </w:p>
        </w:tc>
        <w:tc>
          <w:tcPr>
            <w:tcW w:w="275" w:type="dxa"/>
            <w:gridSpan w:val="5"/>
            <w:shd w:val="clear" w:color="FFFFFF" w:fill="auto"/>
            <w:vAlign w:val="bottom"/>
          </w:tcPr>
          <w:p w:rsidR="0095095A" w:rsidRPr="000E49EF" w:rsidRDefault="0095095A" w:rsidP="0095095A">
            <w:pPr>
              <w:rPr>
                <w:szCs w:val="16"/>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341" w:type="dxa"/>
            <w:gridSpan w:val="107"/>
            <w:shd w:val="clear" w:color="FFFFFF" w:fill="auto"/>
            <w:vAlign w:val="bottom"/>
          </w:tcPr>
          <w:p w:rsidR="0095095A" w:rsidRPr="000E49EF" w:rsidRDefault="0095095A" w:rsidP="0062174F">
            <w:pPr>
              <w:rPr>
                <w:b/>
                <w:sz w:val="22"/>
              </w:rPr>
            </w:pPr>
            <w:r w:rsidRPr="000E49EF">
              <w:rPr>
                <w:rFonts w:ascii="Arial" w:hAnsi="Arial"/>
                <w:b/>
                <w:sz w:val="22"/>
                <w:szCs w:val="22"/>
              </w:rPr>
              <w:t xml:space="preserve">4. РАСЧЕТ НАЛОГОВОЙ БАЗЫ И НАЛОГА НА ДОХОДЫ ФИЗИЧЕСКОГО ЛИЦА ПО КОДУ ОКТМО/КПП </w:t>
            </w:r>
            <w:r w:rsidR="0062174F" w:rsidRPr="000E49EF">
              <w:rPr>
                <w:rFonts w:ascii="Arial" w:hAnsi="Arial"/>
                <w:b/>
                <w:sz w:val="22"/>
                <w:szCs w:val="22"/>
              </w:rPr>
              <w:t>________</w:t>
            </w:r>
            <w:r w:rsidRPr="000E49EF">
              <w:rPr>
                <w:rFonts w:ascii="Arial" w:hAnsi="Arial"/>
                <w:b/>
                <w:sz w:val="22"/>
                <w:szCs w:val="22"/>
              </w:rPr>
              <w:t>/</w:t>
            </w:r>
            <w:r w:rsidR="0062174F" w:rsidRPr="000E49EF">
              <w:rPr>
                <w:rFonts w:ascii="Arial" w:hAnsi="Arial"/>
                <w:b/>
                <w:sz w:val="22"/>
                <w:szCs w:val="22"/>
              </w:rPr>
              <w:t>__________</w:t>
            </w: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672" w:type="dxa"/>
            <w:gridSpan w:val="10"/>
            <w:shd w:val="clear" w:color="FFFFFF" w:fill="auto"/>
            <w:vAlign w:val="bottom"/>
          </w:tcPr>
          <w:p w:rsidR="0095095A" w:rsidRPr="000E49EF" w:rsidRDefault="0095095A" w:rsidP="0095095A">
            <w:pPr>
              <w:rPr>
                <w:szCs w:val="16"/>
              </w:rPr>
            </w:pPr>
          </w:p>
        </w:tc>
        <w:tc>
          <w:tcPr>
            <w:tcW w:w="313" w:type="dxa"/>
            <w:gridSpan w:val="5"/>
            <w:shd w:val="clear" w:color="FFFFFF" w:fill="auto"/>
            <w:vAlign w:val="bottom"/>
          </w:tcPr>
          <w:p w:rsidR="0095095A" w:rsidRPr="000E49EF" w:rsidRDefault="0095095A" w:rsidP="0095095A">
            <w:pPr>
              <w:rPr>
                <w:szCs w:val="16"/>
              </w:rPr>
            </w:pPr>
          </w:p>
        </w:tc>
        <w:tc>
          <w:tcPr>
            <w:tcW w:w="369" w:type="dxa"/>
            <w:gridSpan w:val="4"/>
            <w:shd w:val="clear" w:color="FFFFFF" w:fill="auto"/>
            <w:vAlign w:val="bottom"/>
          </w:tcPr>
          <w:p w:rsidR="0095095A" w:rsidRPr="000E49EF" w:rsidRDefault="0095095A" w:rsidP="0095095A">
            <w:pPr>
              <w:rPr>
                <w:szCs w:val="16"/>
              </w:rPr>
            </w:pPr>
          </w:p>
        </w:tc>
        <w:tc>
          <w:tcPr>
            <w:tcW w:w="311" w:type="dxa"/>
            <w:gridSpan w:val="4"/>
            <w:shd w:val="clear" w:color="FFFFFF" w:fill="auto"/>
            <w:vAlign w:val="bottom"/>
          </w:tcPr>
          <w:p w:rsidR="0095095A" w:rsidRPr="000E49EF" w:rsidRDefault="0095095A" w:rsidP="0095095A">
            <w:pPr>
              <w:rPr>
                <w:szCs w:val="16"/>
              </w:rPr>
            </w:pPr>
          </w:p>
        </w:tc>
        <w:tc>
          <w:tcPr>
            <w:tcW w:w="217" w:type="dxa"/>
            <w:gridSpan w:val="3"/>
            <w:shd w:val="clear" w:color="FFFFFF" w:fill="auto"/>
            <w:vAlign w:val="bottom"/>
          </w:tcPr>
          <w:p w:rsidR="0095095A" w:rsidRPr="000E49EF" w:rsidRDefault="0095095A" w:rsidP="0095095A">
            <w:pPr>
              <w:rPr>
                <w:szCs w:val="16"/>
              </w:rPr>
            </w:pPr>
          </w:p>
        </w:tc>
        <w:tc>
          <w:tcPr>
            <w:tcW w:w="553" w:type="dxa"/>
            <w:gridSpan w:val="6"/>
            <w:shd w:val="clear" w:color="FFFFFF" w:fill="auto"/>
            <w:vAlign w:val="bottom"/>
          </w:tcPr>
          <w:p w:rsidR="0095095A" w:rsidRPr="000E49EF" w:rsidRDefault="0095095A" w:rsidP="0095095A">
            <w:pPr>
              <w:rPr>
                <w:szCs w:val="16"/>
              </w:rPr>
            </w:pPr>
          </w:p>
        </w:tc>
        <w:tc>
          <w:tcPr>
            <w:tcW w:w="511" w:type="dxa"/>
            <w:gridSpan w:val="6"/>
            <w:shd w:val="clear" w:color="FFFFFF" w:fill="auto"/>
            <w:vAlign w:val="bottom"/>
          </w:tcPr>
          <w:p w:rsidR="0095095A" w:rsidRPr="000E49EF" w:rsidRDefault="0095095A" w:rsidP="0095095A">
            <w:pPr>
              <w:rPr>
                <w:szCs w:val="16"/>
              </w:rPr>
            </w:pPr>
          </w:p>
        </w:tc>
        <w:tc>
          <w:tcPr>
            <w:tcW w:w="434" w:type="dxa"/>
            <w:gridSpan w:val="2"/>
            <w:shd w:val="clear" w:color="FFFFFF" w:fill="auto"/>
            <w:vAlign w:val="bottom"/>
          </w:tcPr>
          <w:p w:rsidR="0095095A" w:rsidRPr="000E49EF" w:rsidRDefault="0095095A" w:rsidP="0095095A">
            <w:pPr>
              <w:rPr>
                <w:szCs w:val="16"/>
              </w:rPr>
            </w:pPr>
          </w:p>
        </w:tc>
        <w:tc>
          <w:tcPr>
            <w:tcW w:w="450" w:type="dxa"/>
            <w:gridSpan w:val="4"/>
            <w:shd w:val="clear" w:color="FFFFFF" w:fill="auto"/>
            <w:vAlign w:val="bottom"/>
          </w:tcPr>
          <w:p w:rsidR="0095095A" w:rsidRPr="000E49EF" w:rsidRDefault="0095095A" w:rsidP="0095095A">
            <w:pPr>
              <w:rPr>
                <w:szCs w:val="16"/>
              </w:rPr>
            </w:pPr>
          </w:p>
        </w:tc>
        <w:tc>
          <w:tcPr>
            <w:tcW w:w="627" w:type="dxa"/>
            <w:gridSpan w:val="7"/>
            <w:shd w:val="clear" w:color="FFFFFF" w:fill="auto"/>
            <w:vAlign w:val="bottom"/>
          </w:tcPr>
          <w:p w:rsidR="0095095A" w:rsidRPr="000E49EF" w:rsidRDefault="0095095A" w:rsidP="0095095A">
            <w:pPr>
              <w:rPr>
                <w:szCs w:val="16"/>
              </w:rPr>
            </w:pPr>
          </w:p>
        </w:tc>
        <w:tc>
          <w:tcPr>
            <w:tcW w:w="349" w:type="dxa"/>
            <w:gridSpan w:val="4"/>
            <w:shd w:val="clear" w:color="FFFFFF" w:fill="auto"/>
            <w:vAlign w:val="bottom"/>
          </w:tcPr>
          <w:p w:rsidR="0095095A" w:rsidRPr="000E49EF" w:rsidRDefault="0095095A" w:rsidP="0095095A">
            <w:pPr>
              <w:rPr>
                <w:szCs w:val="16"/>
              </w:rPr>
            </w:pPr>
          </w:p>
        </w:tc>
        <w:tc>
          <w:tcPr>
            <w:tcW w:w="275" w:type="dxa"/>
            <w:gridSpan w:val="5"/>
            <w:shd w:val="clear" w:color="FFFFFF" w:fill="auto"/>
            <w:vAlign w:val="bottom"/>
          </w:tcPr>
          <w:p w:rsidR="0095095A" w:rsidRPr="000E49EF" w:rsidRDefault="0095095A" w:rsidP="0095095A">
            <w:pPr>
              <w:rPr>
                <w:szCs w:val="16"/>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Pr>
        <w:tc>
          <w:tcPr>
            <w:tcW w:w="61" w:type="dxa"/>
            <w:shd w:val="clear" w:color="FFFFFF" w:fill="auto"/>
            <w:vAlign w:val="bottom"/>
          </w:tcPr>
          <w:p w:rsidR="0095095A" w:rsidRPr="000E49EF" w:rsidRDefault="0095095A" w:rsidP="0095095A">
            <w:pPr>
              <w:rPr>
                <w:szCs w:val="16"/>
              </w:rPr>
            </w:pPr>
          </w:p>
        </w:tc>
        <w:tc>
          <w:tcPr>
            <w:tcW w:w="9341" w:type="dxa"/>
            <w:gridSpan w:val="107"/>
            <w:shd w:val="clear" w:color="FFFFFF" w:fill="auto"/>
            <w:vAlign w:val="bottom"/>
          </w:tcPr>
          <w:p w:rsidR="0095095A" w:rsidRPr="000E49EF" w:rsidRDefault="0095095A" w:rsidP="0095095A">
            <w:pPr>
              <w:rPr>
                <w:b/>
                <w:sz w:val="20"/>
                <w:szCs w:val="20"/>
              </w:rPr>
            </w:pPr>
            <w:r w:rsidRPr="000E49EF">
              <w:rPr>
                <w:rFonts w:ascii="Arial" w:hAnsi="Arial"/>
                <w:b/>
                <w:sz w:val="20"/>
                <w:szCs w:val="20"/>
              </w:rPr>
              <w:t>Расчет налога на доходы физического лица по ставке 13% (Основная налоговая база)</w:t>
            </w: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672" w:type="dxa"/>
            <w:gridSpan w:val="10"/>
            <w:shd w:val="clear" w:color="FFFFFF" w:fill="auto"/>
            <w:vAlign w:val="bottom"/>
          </w:tcPr>
          <w:p w:rsidR="0095095A" w:rsidRPr="000E49EF" w:rsidRDefault="0095095A" w:rsidP="0095095A">
            <w:pPr>
              <w:rPr>
                <w:szCs w:val="16"/>
              </w:rPr>
            </w:pPr>
          </w:p>
        </w:tc>
        <w:tc>
          <w:tcPr>
            <w:tcW w:w="313" w:type="dxa"/>
            <w:gridSpan w:val="5"/>
            <w:shd w:val="clear" w:color="FFFFFF" w:fill="auto"/>
            <w:vAlign w:val="bottom"/>
          </w:tcPr>
          <w:p w:rsidR="0095095A" w:rsidRPr="000E49EF" w:rsidRDefault="0095095A" w:rsidP="0095095A">
            <w:pPr>
              <w:rPr>
                <w:szCs w:val="16"/>
              </w:rPr>
            </w:pPr>
          </w:p>
        </w:tc>
        <w:tc>
          <w:tcPr>
            <w:tcW w:w="369" w:type="dxa"/>
            <w:gridSpan w:val="4"/>
            <w:shd w:val="clear" w:color="FFFFFF" w:fill="auto"/>
            <w:vAlign w:val="bottom"/>
          </w:tcPr>
          <w:p w:rsidR="0095095A" w:rsidRPr="000E49EF" w:rsidRDefault="0095095A" w:rsidP="0095095A">
            <w:pPr>
              <w:rPr>
                <w:szCs w:val="16"/>
              </w:rPr>
            </w:pPr>
          </w:p>
        </w:tc>
        <w:tc>
          <w:tcPr>
            <w:tcW w:w="528" w:type="dxa"/>
            <w:gridSpan w:val="7"/>
            <w:shd w:val="clear" w:color="FFFFFF" w:fill="auto"/>
            <w:vAlign w:val="bottom"/>
          </w:tcPr>
          <w:p w:rsidR="0095095A" w:rsidRPr="000E49EF" w:rsidRDefault="0095095A" w:rsidP="0095095A">
            <w:pPr>
              <w:rPr>
                <w:szCs w:val="16"/>
              </w:rPr>
            </w:pPr>
          </w:p>
        </w:tc>
        <w:tc>
          <w:tcPr>
            <w:tcW w:w="553" w:type="dxa"/>
            <w:gridSpan w:val="6"/>
            <w:shd w:val="clear" w:color="FFFFFF" w:fill="auto"/>
            <w:vAlign w:val="bottom"/>
          </w:tcPr>
          <w:p w:rsidR="0095095A" w:rsidRPr="000E49EF" w:rsidRDefault="0095095A" w:rsidP="0095095A">
            <w:pPr>
              <w:rPr>
                <w:szCs w:val="16"/>
              </w:rPr>
            </w:pPr>
          </w:p>
        </w:tc>
        <w:tc>
          <w:tcPr>
            <w:tcW w:w="511" w:type="dxa"/>
            <w:gridSpan w:val="6"/>
            <w:shd w:val="clear" w:color="FFFFFF" w:fill="auto"/>
            <w:vAlign w:val="bottom"/>
          </w:tcPr>
          <w:p w:rsidR="0095095A" w:rsidRPr="000E49EF" w:rsidRDefault="0095095A" w:rsidP="0095095A">
            <w:pPr>
              <w:rPr>
                <w:szCs w:val="16"/>
              </w:rPr>
            </w:pPr>
          </w:p>
        </w:tc>
        <w:tc>
          <w:tcPr>
            <w:tcW w:w="434" w:type="dxa"/>
            <w:gridSpan w:val="2"/>
            <w:shd w:val="clear" w:color="FFFFFF" w:fill="auto"/>
            <w:vAlign w:val="bottom"/>
          </w:tcPr>
          <w:p w:rsidR="0095095A" w:rsidRPr="000E49EF" w:rsidRDefault="0095095A" w:rsidP="0095095A">
            <w:pPr>
              <w:rPr>
                <w:szCs w:val="16"/>
              </w:rPr>
            </w:pPr>
          </w:p>
        </w:tc>
        <w:tc>
          <w:tcPr>
            <w:tcW w:w="450" w:type="dxa"/>
            <w:gridSpan w:val="4"/>
            <w:shd w:val="clear" w:color="FFFFFF" w:fill="auto"/>
            <w:vAlign w:val="bottom"/>
          </w:tcPr>
          <w:p w:rsidR="0095095A" w:rsidRPr="000E49EF" w:rsidRDefault="0095095A" w:rsidP="0095095A">
            <w:pPr>
              <w:rPr>
                <w:szCs w:val="16"/>
              </w:rPr>
            </w:pPr>
          </w:p>
        </w:tc>
        <w:tc>
          <w:tcPr>
            <w:tcW w:w="627" w:type="dxa"/>
            <w:gridSpan w:val="7"/>
            <w:shd w:val="clear" w:color="FFFFFF" w:fill="auto"/>
            <w:vAlign w:val="bottom"/>
          </w:tcPr>
          <w:p w:rsidR="0095095A" w:rsidRPr="000E49EF" w:rsidRDefault="0095095A" w:rsidP="0095095A">
            <w:pPr>
              <w:rPr>
                <w:szCs w:val="16"/>
              </w:rPr>
            </w:pPr>
          </w:p>
        </w:tc>
        <w:tc>
          <w:tcPr>
            <w:tcW w:w="349" w:type="dxa"/>
            <w:gridSpan w:val="4"/>
            <w:shd w:val="clear" w:color="FFFFFF" w:fill="auto"/>
            <w:vAlign w:val="bottom"/>
          </w:tcPr>
          <w:p w:rsidR="0095095A" w:rsidRPr="000E49EF" w:rsidRDefault="0095095A" w:rsidP="0095095A">
            <w:pPr>
              <w:rPr>
                <w:szCs w:val="16"/>
              </w:rPr>
            </w:pPr>
          </w:p>
        </w:tc>
        <w:tc>
          <w:tcPr>
            <w:tcW w:w="275" w:type="dxa"/>
            <w:gridSpan w:val="5"/>
            <w:shd w:val="clear" w:color="FFFFFF" w:fill="auto"/>
            <w:vAlign w:val="bottom"/>
          </w:tcPr>
          <w:p w:rsidR="0095095A" w:rsidRPr="000E49EF" w:rsidRDefault="0095095A" w:rsidP="0095095A">
            <w:pPr>
              <w:rPr>
                <w:szCs w:val="16"/>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285"/>
        </w:trPr>
        <w:tc>
          <w:tcPr>
            <w:tcW w:w="61" w:type="dxa"/>
            <w:shd w:val="clear" w:color="FFFFFF" w:fill="auto"/>
            <w:vAlign w:val="bottom"/>
          </w:tcPr>
          <w:p w:rsidR="0095095A" w:rsidRPr="000E49EF" w:rsidRDefault="0095095A" w:rsidP="0095095A">
            <w:pPr>
              <w:rPr>
                <w:szCs w:val="16"/>
              </w:rPr>
            </w:pPr>
          </w:p>
        </w:tc>
        <w:tc>
          <w:tcPr>
            <w:tcW w:w="9341" w:type="dxa"/>
            <w:gridSpan w:val="107"/>
            <w:shd w:val="clear" w:color="FFFFFF" w:fill="auto"/>
            <w:vAlign w:val="bottom"/>
          </w:tcPr>
          <w:p w:rsidR="0095095A" w:rsidRPr="000E49EF" w:rsidRDefault="0095095A" w:rsidP="0095095A">
            <w:pPr>
              <w:rPr>
                <w:sz w:val="20"/>
                <w:szCs w:val="20"/>
              </w:rPr>
            </w:pPr>
            <w:r w:rsidRPr="000E49EF">
              <w:rPr>
                <w:rFonts w:ascii="Arial" w:hAnsi="Arial"/>
                <w:sz w:val="20"/>
                <w:szCs w:val="20"/>
              </w:rPr>
              <w:t>Доходы и вычеты, предусмотренные статьями 214.1, 217 и 221 Налогового кодекса Российской Федерации</w:t>
            </w:r>
          </w:p>
        </w:tc>
      </w:tr>
      <w:tr w:rsidR="000E49EF" w:rsidRPr="000E49EF" w:rsidTr="00E44338">
        <w:trPr>
          <w:gridAfter w:val="1"/>
          <w:wAfter w:w="9" w:type="dxa"/>
          <w:trHeight w:val="120"/>
        </w:trPr>
        <w:tc>
          <w:tcPr>
            <w:tcW w:w="61" w:type="dxa"/>
            <w:shd w:val="clear" w:color="FFFFFF" w:fill="auto"/>
            <w:vAlign w:val="bottom"/>
          </w:tcPr>
          <w:p w:rsidR="0095095A" w:rsidRPr="000E49EF" w:rsidRDefault="0095095A" w:rsidP="0095095A">
            <w:pPr>
              <w:rPr>
                <w:szCs w:val="16"/>
              </w:rPr>
            </w:pPr>
          </w:p>
        </w:tc>
        <w:tc>
          <w:tcPr>
            <w:tcW w:w="672" w:type="dxa"/>
            <w:gridSpan w:val="10"/>
            <w:shd w:val="clear" w:color="FFFFFF" w:fill="auto"/>
            <w:vAlign w:val="bottom"/>
          </w:tcPr>
          <w:p w:rsidR="0095095A" w:rsidRPr="000E49EF" w:rsidRDefault="0095095A" w:rsidP="0095095A">
            <w:pPr>
              <w:rPr>
                <w:szCs w:val="16"/>
              </w:rPr>
            </w:pPr>
          </w:p>
        </w:tc>
        <w:tc>
          <w:tcPr>
            <w:tcW w:w="313" w:type="dxa"/>
            <w:gridSpan w:val="5"/>
            <w:shd w:val="clear" w:color="FFFFFF" w:fill="auto"/>
            <w:vAlign w:val="bottom"/>
          </w:tcPr>
          <w:p w:rsidR="0095095A" w:rsidRPr="000E49EF" w:rsidRDefault="0095095A" w:rsidP="0095095A">
            <w:pPr>
              <w:rPr>
                <w:szCs w:val="16"/>
              </w:rPr>
            </w:pPr>
          </w:p>
        </w:tc>
        <w:tc>
          <w:tcPr>
            <w:tcW w:w="369" w:type="dxa"/>
            <w:gridSpan w:val="4"/>
            <w:shd w:val="clear" w:color="FFFFFF" w:fill="auto"/>
            <w:vAlign w:val="bottom"/>
          </w:tcPr>
          <w:p w:rsidR="0095095A" w:rsidRPr="000E49EF" w:rsidRDefault="0095095A" w:rsidP="0095095A">
            <w:pPr>
              <w:rPr>
                <w:szCs w:val="16"/>
              </w:rPr>
            </w:pPr>
          </w:p>
        </w:tc>
        <w:tc>
          <w:tcPr>
            <w:tcW w:w="528" w:type="dxa"/>
            <w:gridSpan w:val="7"/>
            <w:shd w:val="clear" w:color="FFFFFF" w:fill="auto"/>
            <w:vAlign w:val="bottom"/>
          </w:tcPr>
          <w:p w:rsidR="0095095A" w:rsidRPr="000E49EF" w:rsidRDefault="0095095A" w:rsidP="0095095A">
            <w:pPr>
              <w:rPr>
                <w:szCs w:val="16"/>
              </w:rPr>
            </w:pPr>
          </w:p>
        </w:tc>
        <w:tc>
          <w:tcPr>
            <w:tcW w:w="553" w:type="dxa"/>
            <w:gridSpan w:val="6"/>
            <w:shd w:val="clear" w:color="FFFFFF" w:fill="auto"/>
            <w:vAlign w:val="bottom"/>
          </w:tcPr>
          <w:p w:rsidR="0095095A" w:rsidRPr="000E49EF" w:rsidRDefault="0095095A" w:rsidP="0095095A">
            <w:pPr>
              <w:rPr>
                <w:szCs w:val="16"/>
              </w:rPr>
            </w:pPr>
          </w:p>
        </w:tc>
        <w:tc>
          <w:tcPr>
            <w:tcW w:w="511" w:type="dxa"/>
            <w:gridSpan w:val="6"/>
            <w:shd w:val="clear" w:color="FFFFFF" w:fill="auto"/>
            <w:vAlign w:val="bottom"/>
          </w:tcPr>
          <w:p w:rsidR="0095095A" w:rsidRPr="000E49EF" w:rsidRDefault="0095095A" w:rsidP="0095095A">
            <w:pPr>
              <w:rPr>
                <w:szCs w:val="16"/>
              </w:rPr>
            </w:pPr>
          </w:p>
        </w:tc>
        <w:tc>
          <w:tcPr>
            <w:tcW w:w="434" w:type="dxa"/>
            <w:gridSpan w:val="2"/>
            <w:shd w:val="clear" w:color="FFFFFF" w:fill="auto"/>
            <w:vAlign w:val="bottom"/>
          </w:tcPr>
          <w:p w:rsidR="0095095A" w:rsidRPr="000E49EF" w:rsidRDefault="0095095A" w:rsidP="0095095A">
            <w:pPr>
              <w:rPr>
                <w:szCs w:val="16"/>
              </w:rPr>
            </w:pPr>
          </w:p>
        </w:tc>
        <w:tc>
          <w:tcPr>
            <w:tcW w:w="450" w:type="dxa"/>
            <w:gridSpan w:val="4"/>
            <w:shd w:val="clear" w:color="FFFFFF" w:fill="auto"/>
            <w:vAlign w:val="bottom"/>
          </w:tcPr>
          <w:p w:rsidR="0095095A" w:rsidRPr="000E49EF" w:rsidRDefault="0095095A" w:rsidP="0095095A">
            <w:pPr>
              <w:rPr>
                <w:szCs w:val="16"/>
              </w:rPr>
            </w:pPr>
          </w:p>
        </w:tc>
        <w:tc>
          <w:tcPr>
            <w:tcW w:w="627" w:type="dxa"/>
            <w:gridSpan w:val="7"/>
            <w:shd w:val="clear" w:color="FFFFFF" w:fill="auto"/>
            <w:vAlign w:val="bottom"/>
          </w:tcPr>
          <w:p w:rsidR="0095095A" w:rsidRPr="000E49EF" w:rsidRDefault="0095095A" w:rsidP="0095095A">
            <w:pPr>
              <w:rPr>
                <w:szCs w:val="16"/>
              </w:rPr>
            </w:pPr>
          </w:p>
        </w:tc>
        <w:tc>
          <w:tcPr>
            <w:tcW w:w="349" w:type="dxa"/>
            <w:gridSpan w:val="4"/>
            <w:shd w:val="clear" w:color="FFFFFF" w:fill="auto"/>
            <w:vAlign w:val="bottom"/>
          </w:tcPr>
          <w:p w:rsidR="0095095A" w:rsidRPr="000E49EF" w:rsidRDefault="0095095A" w:rsidP="0095095A">
            <w:pPr>
              <w:rPr>
                <w:szCs w:val="16"/>
              </w:rPr>
            </w:pPr>
          </w:p>
        </w:tc>
        <w:tc>
          <w:tcPr>
            <w:tcW w:w="275" w:type="dxa"/>
            <w:gridSpan w:val="5"/>
            <w:shd w:val="clear" w:color="FFFFFF" w:fill="auto"/>
            <w:vAlign w:val="bottom"/>
          </w:tcPr>
          <w:p w:rsidR="0095095A" w:rsidRPr="000E49EF" w:rsidRDefault="0095095A" w:rsidP="0095095A">
            <w:pPr>
              <w:rPr>
                <w:szCs w:val="16"/>
              </w:rPr>
            </w:pPr>
          </w:p>
        </w:tc>
        <w:tc>
          <w:tcPr>
            <w:tcW w:w="620" w:type="dxa"/>
            <w:gridSpan w:val="5"/>
            <w:shd w:val="clear" w:color="FFFFFF" w:fill="auto"/>
            <w:vAlign w:val="bottom"/>
          </w:tcPr>
          <w:p w:rsidR="0095095A" w:rsidRPr="000E49EF" w:rsidRDefault="0095095A" w:rsidP="0095095A">
            <w:pPr>
              <w:rPr>
                <w:szCs w:val="16"/>
              </w:rPr>
            </w:pPr>
          </w:p>
        </w:tc>
        <w:tc>
          <w:tcPr>
            <w:tcW w:w="615" w:type="dxa"/>
            <w:gridSpan w:val="5"/>
            <w:shd w:val="clear" w:color="FFFFFF" w:fill="auto"/>
            <w:vAlign w:val="bottom"/>
          </w:tcPr>
          <w:p w:rsidR="0095095A" w:rsidRPr="000E49EF" w:rsidRDefault="0095095A" w:rsidP="0095095A">
            <w:pPr>
              <w:rPr>
                <w:szCs w:val="16"/>
              </w:rPr>
            </w:pPr>
          </w:p>
        </w:tc>
        <w:tc>
          <w:tcPr>
            <w:tcW w:w="602" w:type="dxa"/>
            <w:gridSpan w:val="5"/>
            <w:shd w:val="clear" w:color="FFFFFF" w:fill="auto"/>
            <w:vAlign w:val="bottom"/>
          </w:tcPr>
          <w:p w:rsidR="0095095A" w:rsidRPr="000E49EF" w:rsidRDefault="0095095A" w:rsidP="0095095A">
            <w:pPr>
              <w:rPr>
                <w:szCs w:val="16"/>
              </w:rPr>
            </w:pPr>
          </w:p>
        </w:tc>
        <w:tc>
          <w:tcPr>
            <w:tcW w:w="432" w:type="dxa"/>
            <w:gridSpan w:val="7"/>
            <w:shd w:val="clear" w:color="FFFFFF" w:fill="auto"/>
            <w:vAlign w:val="bottom"/>
          </w:tcPr>
          <w:p w:rsidR="0095095A" w:rsidRPr="000E49EF" w:rsidRDefault="0095095A" w:rsidP="0095095A">
            <w:pPr>
              <w:rPr>
                <w:szCs w:val="16"/>
              </w:rPr>
            </w:pPr>
          </w:p>
        </w:tc>
        <w:tc>
          <w:tcPr>
            <w:tcW w:w="615" w:type="dxa"/>
            <w:gridSpan w:val="6"/>
            <w:shd w:val="clear" w:color="FFFFFF" w:fill="auto"/>
            <w:vAlign w:val="bottom"/>
          </w:tcPr>
          <w:p w:rsidR="0095095A" w:rsidRPr="000E49EF" w:rsidRDefault="0095095A" w:rsidP="0095095A">
            <w:pPr>
              <w:rPr>
                <w:szCs w:val="16"/>
              </w:rPr>
            </w:pPr>
          </w:p>
        </w:tc>
        <w:tc>
          <w:tcPr>
            <w:tcW w:w="288" w:type="dxa"/>
            <w:gridSpan w:val="4"/>
            <w:shd w:val="clear" w:color="FFFFFF" w:fill="auto"/>
            <w:vAlign w:val="bottom"/>
          </w:tcPr>
          <w:p w:rsidR="0095095A" w:rsidRPr="000E49EF" w:rsidRDefault="0095095A" w:rsidP="0095095A">
            <w:pPr>
              <w:rPr>
                <w:szCs w:val="16"/>
              </w:rPr>
            </w:pPr>
          </w:p>
        </w:tc>
        <w:tc>
          <w:tcPr>
            <w:tcW w:w="662" w:type="dxa"/>
            <w:gridSpan w:val="7"/>
            <w:shd w:val="clear" w:color="FFFFFF" w:fill="auto"/>
            <w:vAlign w:val="bottom"/>
          </w:tcPr>
          <w:p w:rsidR="0095095A" w:rsidRPr="000E49EF" w:rsidRDefault="0095095A" w:rsidP="0095095A">
            <w:pPr>
              <w:rPr>
                <w:szCs w:val="16"/>
              </w:rPr>
            </w:pPr>
          </w:p>
        </w:tc>
        <w:tc>
          <w:tcPr>
            <w:tcW w:w="426" w:type="dxa"/>
            <w:gridSpan w:val="8"/>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950"/>
        </w:trPr>
        <w:tc>
          <w:tcPr>
            <w:tcW w:w="61" w:type="dxa"/>
            <w:shd w:val="clear" w:color="FFFFFF" w:fill="auto"/>
            <w:vAlign w:val="bottom"/>
          </w:tcPr>
          <w:p w:rsidR="0095095A" w:rsidRPr="000E49EF" w:rsidRDefault="0095095A" w:rsidP="0095095A">
            <w:pPr>
              <w:rPr>
                <w:szCs w:val="16"/>
              </w:rPr>
            </w:pPr>
          </w:p>
        </w:tc>
        <w:tc>
          <w:tcPr>
            <w:tcW w:w="985" w:type="dxa"/>
            <w:gridSpan w:val="15"/>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Дата начисления</w:t>
            </w:r>
          </w:p>
        </w:tc>
        <w:tc>
          <w:tcPr>
            <w:tcW w:w="897" w:type="dxa"/>
            <w:gridSpan w:val="11"/>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Месяц, за который начислена оплата труда</w:t>
            </w:r>
          </w:p>
        </w:tc>
        <w:tc>
          <w:tcPr>
            <w:tcW w:w="106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Дата выплаты (передачи дохода в натуральной форме)</w:t>
            </w:r>
          </w:p>
        </w:tc>
        <w:tc>
          <w:tcPr>
            <w:tcW w:w="884" w:type="dxa"/>
            <w:gridSpan w:val="6"/>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Дата получения дохода</w:t>
            </w:r>
          </w:p>
        </w:tc>
        <w:tc>
          <w:tcPr>
            <w:tcW w:w="627" w:type="dxa"/>
            <w:gridSpan w:val="7"/>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Код дохода</w:t>
            </w: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дохода</w:t>
            </w: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Код вычета</w:t>
            </w: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вычета</w:t>
            </w: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Облагаемая сумма дохода</w:t>
            </w: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Налоговая база:</w:t>
            </w:r>
            <w:r w:rsidRPr="000E49EF">
              <w:rPr>
                <w:rFonts w:ascii="Arial" w:hAnsi="Arial"/>
                <w:sz w:val="18"/>
                <w:szCs w:val="18"/>
              </w:rPr>
              <w:br/>
              <w:t>всего/</w:t>
            </w:r>
            <w:r w:rsidRPr="000E49EF">
              <w:rPr>
                <w:rFonts w:ascii="Arial" w:hAnsi="Arial"/>
                <w:sz w:val="18"/>
                <w:szCs w:val="18"/>
              </w:rPr>
              <w:br/>
              <w:t>свыше 5 млн.</w:t>
            </w: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Налог к начислению:</w:t>
            </w:r>
            <w:r w:rsidRPr="000E49EF">
              <w:rPr>
                <w:rFonts w:ascii="Arial" w:hAnsi="Arial"/>
                <w:sz w:val="18"/>
                <w:szCs w:val="18"/>
              </w:rPr>
              <w:br/>
              <w:t>по 13%/</w:t>
            </w:r>
            <w:r w:rsidRPr="000E49EF">
              <w:rPr>
                <w:rFonts w:ascii="Arial" w:hAnsi="Arial"/>
                <w:sz w:val="18"/>
                <w:szCs w:val="18"/>
              </w:rPr>
              <w:br/>
              <w:t>по 15%</w:t>
            </w: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341" w:type="dxa"/>
            <w:gridSpan w:val="107"/>
            <w:tcBorders>
              <w:top w:val="single" w:sz="5" w:space="0" w:color="000000"/>
              <w:left w:val="single" w:sz="5" w:space="0" w:color="000000"/>
              <w:right w:val="single" w:sz="5" w:space="0" w:color="000000"/>
            </w:tcBorders>
            <w:shd w:val="clear" w:color="FFFFFF" w:fill="auto"/>
            <w:vAlign w:val="bottom"/>
          </w:tcPr>
          <w:p w:rsidR="0095095A" w:rsidRPr="000E49EF" w:rsidRDefault="0095095A" w:rsidP="0095095A">
            <w:pPr>
              <w:rPr>
                <w:b/>
                <w:sz w:val="18"/>
                <w:szCs w:val="18"/>
              </w:rPr>
            </w:pPr>
            <w:r w:rsidRPr="000E49EF">
              <w:rPr>
                <w:rFonts w:ascii="Arial" w:hAnsi="Arial"/>
                <w:b/>
                <w:sz w:val="18"/>
                <w:szCs w:val="18"/>
              </w:rPr>
              <w:t>Месяц налогового периода: Январь</w:t>
            </w: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85"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97"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6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84"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7"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4457" w:type="dxa"/>
            <w:gridSpan w:val="51"/>
            <w:tcBorders>
              <w:top w:val="single" w:sz="5" w:space="0" w:color="000000"/>
              <w:lef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за месяц:</w:t>
            </w: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4457" w:type="dxa"/>
            <w:gridSpan w:val="51"/>
            <w:tcBorders>
              <w:top w:val="single" w:sz="5" w:space="0" w:color="000000"/>
              <w:left w:val="single" w:sz="5" w:space="0" w:color="000000"/>
              <w:bottom w:val="non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с начала налогового периода:</w:t>
            </w: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4457" w:type="dxa"/>
            <w:gridSpan w:val="51"/>
            <w:tcBorders>
              <w:top w:val="non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4" w:type="dxa"/>
            <w:gridSpan w:val="9"/>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620" w:type="dxa"/>
            <w:gridSpan w:val="5"/>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Cs w:val="16"/>
              </w:rPr>
            </w:pPr>
          </w:p>
        </w:tc>
        <w:tc>
          <w:tcPr>
            <w:tcW w:w="615" w:type="dxa"/>
            <w:gridSpan w:val="5"/>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1034" w:type="dxa"/>
            <w:gridSpan w:val="12"/>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341" w:type="dxa"/>
            <w:gridSpan w:val="107"/>
            <w:tcBorders>
              <w:top w:val="single" w:sz="5" w:space="0" w:color="000000"/>
              <w:left w:val="single" w:sz="5" w:space="0" w:color="000000"/>
              <w:right w:val="single" w:sz="5" w:space="0" w:color="000000"/>
            </w:tcBorders>
            <w:shd w:val="clear" w:color="FFFFFF" w:fill="auto"/>
            <w:vAlign w:val="bottom"/>
          </w:tcPr>
          <w:p w:rsidR="0095095A" w:rsidRPr="000E49EF" w:rsidRDefault="0095095A" w:rsidP="0095095A">
            <w:pPr>
              <w:rPr>
                <w:b/>
                <w:sz w:val="18"/>
                <w:szCs w:val="18"/>
              </w:rPr>
            </w:pPr>
            <w:r w:rsidRPr="000E49EF">
              <w:rPr>
                <w:rFonts w:ascii="Arial" w:hAnsi="Arial"/>
                <w:b/>
                <w:sz w:val="18"/>
                <w:szCs w:val="18"/>
              </w:rPr>
              <w:t>Месяц налогового периода: Февраль</w:t>
            </w: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85"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97"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6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84"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7"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85"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97"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6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84"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7"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85"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97"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6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884"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7"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4457" w:type="dxa"/>
            <w:gridSpan w:val="51"/>
            <w:tcBorders>
              <w:top w:val="single" w:sz="5" w:space="0" w:color="000000"/>
              <w:lef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за месяц:</w:t>
            </w: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4457" w:type="dxa"/>
            <w:gridSpan w:val="51"/>
            <w:tcBorders>
              <w:top w:val="single" w:sz="5" w:space="0" w:color="000000"/>
              <w:left w:val="single" w:sz="5" w:space="0" w:color="000000"/>
              <w:bottom w:val="non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с начала налогового периода:</w:t>
            </w:r>
          </w:p>
        </w:tc>
        <w:tc>
          <w:tcPr>
            <w:tcW w:w="62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2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615"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34"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4457" w:type="dxa"/>
            <w:gridSpan w:val="51"/>
            <w:tcBorders>
              <w:top w:val="non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24" w:type="dxa"/>
            <w:gridSpan w:val="9"/>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620" w:type="dxa"/>
            <w:gridSpan w:val="5"/>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Cs w:val="16"/>
              </w:rPr>
            </w:pPr>
          </w:p>
        </w:tc>
        <w:tc>
          <w:tcPr>
            <w:tcW w:w="615" w:type="dxa"/>
            <w:gridSpan w:val="5"/>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1034" w:type="dxa"/>
            <w:gridSpan w:val="12"/>
            <w:tcBorders>
              <w:top w:val="single" w:sz="5" w:space="0" w:color="000000"/>
              <w:left w:val="non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903"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88"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r>
      <w:tr w:rsidR="000E49EF" w:rsidRPr="000E49EF" w:rsidTr="00E44338">
        <w:trPr>
          <w:gridAfter w:val="1"/>
          <w:wAfter w:w="9" w:type="dxa"/>
          <w:trHeight w:val="60"/>
        </w:trPr>
        <w:tc>
          <w:tcPr>
            <w:tcW w:w="61" w:type="dxa"/>
            <w:shd w:val="clear" w:color="FFFFFF" w:fill="auto"/>
            <w:vAlign w:val="bottom"/>
          </w:tcPr>
          <w:p w:rsidR="0095095A" w:rsidRPr="000E49EF" w:rsidRDefault="0095095A" w:rsidP="0095095A">
            <w:pPr>
              <w:rPr>
                <w:szCs w:val="16"/>
              </w:rPr>
            </w:pPr>
          </w:p>
        </w:tc>
        <w:tc>
          <w:tcPr>
            <w:tcW w:w="9341" w:type="dxa"/>
            <w:gridSpan w:val="107"/>
            <w:tcBorders>
              <w:top w:val="single" w:sz="5" w:space="0" w:color="000000"/>
              <w:left w:val="single" w:sz="5" w:space="0" w:color="000000"/>
              <w:right w:val="single" w:sz="5" w:space="0" w:color="000000"/>
            </w:tcBorders>
            <w:shd w:val="clear" w:color="FFFFFF" w:fill="auto"/>
            <w:vAlign w:val="bottom"/>
          </w:tcPr>
          <w:p w:rsidR="0095095A" w:rsidRPr="000E49EF" w:rsidRDefault="0062174F" w:rsidP="0095095A">
            <w:pPr>
              <w:rPr>
                <w:b/>
                <w:sz w:val="18"/>
                <w:szCs w:val="18"/>
              </w:rPr>
            </w:pPr>
            <w:r w:rsidRPr="000E49EF">
              <w:rPr>
                <w:b/>
                <w:sz w:val="18"/>
                <w:szCs w:val="18"/>
              </w:rPr>
              <w:t xml:space="preserve"> И </w:t>
            </w:r>
            <w:proofErr w:type="spellStart"/>
            <w:r w:rsidRPr="000E49EF">
              <w:rPr>
                <w:b/>
                <w:sz w:val="18"/>
                <w:szCs w:val="18"/>
              </w:rPr>
              <w:t>т</w:t>
            </w:r>
            <w:proofErr w:type="gramStart"/>
            <w:r w:rsidRPr="000E49EF">
              <w:rPr>
                <w:b/>
                <w:sz w:val="18"/>
                <w:szCs w:val="18"/>
              </w:rPr>
              <w:t>.д</w:t>
            </w:r>
            <w:proofErr w:type="spellEnd"/>
            <w:proofErr w:type="gramEnd"/>
          </w:p>
        </w:tc>
      </w:tr>
      <w:tr w:rsidR="000E49EF" w:rsidRPr="000E49EF" w:rsidTr="00E44338">
        <w:trPr>
          <w:gridAfter w:val="6"/>
          <w:wAfter w:w="243" w:type="dxa"/>
          <w:trHeight w:val="120"/>
        </w:trPr>
        <w:tc>
          <w:tcPr>
            <w:tcW w:w="182" w:type="dxa"/>
            <w:gridSpan w:val="5"/>
            <w:shd w:val="clear" w:color="FFFFFF" w:fill="auto"/>
            <w:vAlign w:val="bottom"/>
          </w:tcPr>
          <w:p w:rsidR="0095095A" w:rsidRPr="000E49EF" w:rsidRDefault="0095095A" w:rsidP="0095095A">
            <w:pPr>
              <w:rPr>
                <w:szCs w:val="16"/>
              </w:rPr>
            </w:pPr>
          </w:p>
        </w:tc>
        <w:tc>
          <w:tcPr>
            <w:tcW w:w="406" w:type="dxa"/>
            <w:gridSpan w:val="5"/>
            <w:shd w:val="clear" w:color="FFFFFF" w:fill="auto"/>
            <w:vAlign w:val="bottom"/>
          </w:tcPr>
          <w:p w:rsidR="0095095A" w:rsidRPr="000E49EF" w:rsidRDefault="0095095A" w:rsidP="0095095A">
            <w:pPr>
              <w:rPr>
                <w:szCs w:val="16"/>
              </w:rPr>
            </w:pPr>
          </w:p>
        </w:tc>
        <w:tc>
          <w:tcPr>
            <w:tcW w:w="325" w:type="dxa"/>
            <w:gridSpan w:val="5"/>
            <w:shd w:val="clear" w:color="FFFFFF" w:fill="auto"/>
            <w:vAlign w:val="bottom"/>
          </w:tcPr>
          <w:p w:rsidR="0095095A" w:rsidRPr="000E49EF" w:rsidRDefault="0095095A" w:rsidP="0095095A">
            <w:pPr>
              <w:rPr>
                <w:szCs w:val="16"/>
              </w:rPr>
            </w:pPr>
          </w:p>
        </w:tc>
        <w:tc>
          <w:tcPr>
            <w:tcW w:w="343" w:type="dxa"/>
            <w:gridSpan w:val="2"/>
            <w:shd w:val="clear" w:color="FFFFFF" w:fill="auto"/>
            <w:vAlign w:val="bottom"/>
          </w:tcPr>
          <w:p w:rsidR="0095095A" w:rsidRPr="000E49EF" w:rsidRDefault="0095095A" w:rsidP="0095095A">
            <w:pPr>
              <w:rPr>
                <w:szCs w:val="16"/>
              </w:rPr>
            </w:pPr>
          </w:p>
        </w:tc>
        <w:tc>
          <w:tcPr>
            <w:tcW w:w="575" w:type="dxa"/>
            <w:gridSpan w:val="9"/>
            <w:shd w:val="clear" w:color="FFFFFF" w:fill="auto"/>
            <w:vAlign w:val="bottom"/>
          </w:tcPr>
          <w:p w:rsidR="0095095A" w:rsidRPr="000E49EF" w:rsidRDefault="0095095A" w:rsidP="0095095A">
            <w:pPr>
              <w:rPr>
                <w:szCs w:val="16"/>
              </w:rPr>
            </w:pPr>
          </w:p>
        </w:tc>
        <w:tc>
          <w:tcPr>
            <w:tcW w:w="507" w:type="dxa"/>
            <w:gridSpan w:val="5"/>
            <w:shd w:val="clear" w:color="FFFFFF" w:fill="auto"/>
            <w:vAlign w:val="bottom"/>
          </w:tcPr>
          <w:p w:rsidR="0095095A" w:rsidRPr="000E49EF" w:rsidRDefault="0095095A" w:rsidP="0095095A">
            <w:pPr>
              <w:rPr>
                <w:szCs w:val="16"/>
              </w:rPr>
            </w:pPr>
          </w:p>
        </w:tc>
        <w:tc>
          <w:tcPr>
            <w:tcW w:w="830" w:type="dxa"/>
            <w:gridSpan w:val="9"/>
            <w:shd w:val="clear" w:color="FFFFFF" w:fill="auto"/>
            <w:vAlign w:val="bottom"/>
          </w:tcPr>
          <w:p w:rsidR="0095095A" w:rsidRPr="000E49EF" w:rsidRDefault="0095095A" w:rsidP="0095095A">
            <w:pPr>
              <w:rPr>
                <w:szCs w:val="16"/>
              </w:rPr>
            </w:pPr>
          </w:p>
        </w:tc>
        <w:tc>
          <w:tcPr>
            <w:tcW w:w="792" w:type="dxa"/>
            <w:gridSpan w:val="7"/>
            <w:shd w:val="clear" w:color="FFFFFF" w:fill="auto"/>
            <w:vAlign w:val="bottom"/>
          </w:tcPr>
          <w:p w:rsidR="0095095A" w:rsidRPr="000E49EF" w:rsidRDefault="0095095A" w:rsidP="0095095A">
            <w:pPr>
              <w:rPr>
                <w:szCs w:val="16"/>
              </w:rPr>
            </w:pPr>
          </w:p>
        </w:tc>
        <w:tc>
          <w:tcPr>
            <w:tcW w:w="427" w:type="dxa"/>
            <w:gridSpan w:val="3"/>
            <w:shd w:val="clear" w:color="FFFFFF" w:fill="auto"/>
            <w:vAlign w:val="bottom"/>
          </w:tcPr>
          <w:p w:rsidR="0095095A" w:rsidRPr="000E49EF" w:rsidRDefault="0095095A" w:rsidP="0095095A">
            <w:pPr>
              <w:rPr>
                <w:szCs w:val="16"/>
              </w:rPr>
            </w:pP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1"/>
          <w:wAfter w:w="9" w:type="dxa"/>
          <w:trHeight w:val="60"/>
        </w:trPr>
        <w:tc>
          <w:tcPr>
            <w:tcW w:w="182" w:type="dxa"/>
            <w:gridSpan w:val="5"/>
            <w:shd w:val="clear" w:color="FFFFFF" w:fill="auto"/>
            <w:vAlign w:val="bottom"/>
          </w:tcPr>
          <w:p w:rsidR="0095095A" w:rsidRPr="000E49EF" w:rsidRDefault="0095095A" w:rsidP="0095095A">
            <w:pPr>
              <w:rPr>
                <w:szCs w:val="16"/>
              </w:rPr>
            </w:pPr>
          </w:p>
        </w:tc>
        <w:tc>
          <w:tcPr>
            <w:tcW w:w="9220" w:type="dxa"/>
            <w:gridSpan w:val="103"/>
            <w:shd w:val="clear" w:color="FFFFFF" w:fill="auto"/>
            <w:vAlign w:val="bottom"/>
          </w:tcPr>
          <w:p w:rsidR="0095095A" w:rsidRPr="000E49EF" w:rsidRDefault="0095095A" w:rsidP="0095095A">
            <w:pPr>
              <w:rPr>
                <w:sz w:val="20"/>
                <w:szCs w:val="20"/>
              </w:rPr>
            </w:pPr>
            <w:r w:rsidRPr="000E49EF">
              <w:rPr>
                <w:rFonts w:ascii="Arial" w:hAnsi="Arial"/>
                <w:sz w:val="20"/>
                <w:szCs w:val="20"/>
              </w:rPr>
              <w:t>Суммы предоставленных налогоплательщику вычетов</w:t>
            </w:r>
          </w:p>
        </w:tc>
      </w:tr>
      <w:tr w:rsidR="000E49EF" w:rsidRPr="000E49EF" w:rsidTr="00E44338">
        <w:trPr>
          <w:gridAfter w:val="6"/>
          <w:wAfter w:w="243" w:type="dxa"/>
          <w:trHeight w:val="120"/>
        </w:trPr>
        <w:tc>
          <w:tcPr>
            <w:tcW w:w="182" w:type="dxa"/>
            <w:gridSpan w:val="5"/>
            <w:shd w:val="clear" w:color="FFFFFF" w:fill="auto"/>
            <w:vAlign w:val="bottom"/>
          </w:tcPr>
          <w:p w:rsidR="0095095A" w:rsidRPr="000E49EF" w:rsidRDefault="0095095A" w:rsidP="0095095A">
            <w:pPr>
              <w:rPr>
                <w:szCs w:val="16"/>
              </w:rPr>
            </w:pPr>
          </w:p>
        </w:tc>
        <w:tc>
          <w:tcPr>
            <w:tcW w:w="406" w:type="dxa"/>
            <w:gridSpan w:val="5"/>
            <w:shd w:val="clear" w:color="FFFFFF" w:fill="auto"/>
            <w:vAlign w:val="bottom"/>
          </w:tcPr>
          <w:p w:rsidR="0095095A" w:rsidRPr="000E49EF" w:rsidRDefault="0095095A" w:rsidP="0095095A">
            <w:pPr>
              <w:rPr>
                <w:szCs w:val="16"/>
              </w:rPr>
            </w:pPr>
          </w:p>
        </w:tc>
        <w:tc>
          <w:tcPr>
            <w:tcW w:w="325" w:type="dxa"/>
            <w:gridSpan w:val="5"/>
            <w:shd w:val="clear" w:color="FFFFFF" w:fill="auto"/>
            <w:vAlign w:val="bottom"/>
          </w:tcPr>
          <w:p w:rsidR="0095095A" w:rsidRPr="000E49EF" w:rsidRDefault="0095095A" w:rsidP="0095095A">
            <w:pPr>
              <w:rPr>
                <w:szCs w:val="16"/>
              </w:rPr>
            </w:pPr>
          </w:p>
        </w:tc>
        <w:tc>
          <w:tcPr>
            <w:tcW w:w="343" w:type="dxa"/>
            <w:gridSpan w:val="2"/>
            <w:shd w:val="clear" w:color="FFFFFF" w:fill="auto"/>
            <w:vAlign w:val="bottom"/>
          </w:tcPr>
          <w:p w:rsidR="0095095A" w:rsidRPr="000E49EF" w:rsidRDefault="0095095A" w:rsidP="0095095A">
            <w:pPr>
              <w:rPr>
                <w:szCs w:val="16"/>
              </w:rPr>
            </w:pPr>
          </w:p>
        </w:tc>
        <w:tc>
          <w:tcPr>
            <w:tcW w:w="575" w:type="dxa"/>
            <w:gridSpan w:val="9"/>
            <w:shd w:val="clear" w:color="FFFFFF" w:fill="auto"/>
            <w:vAlign w:val="bottom"/>
          </w:tcPr>
          <w:p w:rsidR="0095095A" w:rsidRPr="000E49EF" w:rsidRDefault="0095095A" w:rsidP="0095095A">
            <w:pPr>
              <w:rPr>
                <w:szCs w:val="16"/>
              </w:rPr>
            </w:pPr>
          </w:p>
        </w:tc>
        <w:tc>
          <w:tcPr>
            <w:tcW w:w="507" w:type="dxa"/>
            <w:gridSpan w:val="5"/>
            <w:shd w:val="clear" w:color="FFFFFF" w:fill="auto"/>
            <w:vAlign w:val="bottom"/>
          </w:tcPr>
          <w:p w:rsidR="0095095A" w:rsidRPr="000E49EF" w:rsidRDefault="0095095A" w:rsidP="0095095A">
            <w:pPr>
              <w:rPr>
                <w:szCs w:val="16"/>
              </w:rPr>
            </w:pPr>
          </w:p>
        </w:tc>
        <w:tc>
          <w:tcPr>
            <w:tcW w:w="830" w:type="dxa"/>
            <w:gridSpan w:val="9"/>
            <w:shd w:val="clear" w:color="FFFFFF" w:fill="auto"/>
            <w:vAlign w:val="bottom"/>
          </w:tcPr>
          <w:p w:rsidR="0095095A" w:rsidRPr="000E49EF" w:rsidRDefault="0095095A" w:rsidP="0095095A">
            <w:pPr>
              <w:rPr>
                <w:szCs w:val="16"/>
              </w:rPr>
            </w:pPr>
          </w:p>
        </w:tc>
        <w:tc>
          <w:tcPr>
            <w:tcW w:w="792" w:type="dxa"/>
            <w:gridSpan w:val="7"/>
            <w:shd w:val="clear" w:color="FFFFFF" w:fill="auto"/>
            <w:vAlign w:val="bottom"/>
          </w:tcPr>
          <w:p w:rsidR="0095095A" w:rsidRPr="000E49EF" w:rsidRDefault="0095095A" w:rsidP="0095095A">
            <w:pPr>
              <w:rPr>
                <w:szCs w:val="16"/>
              </w:rPr>
            </w:pPr>
          </w:p>
        </w:tc>
        <w:tc>
          <w:tcPr>
            <w:tcW w:w="427" w:type="dxa"/>
            <w:gridSpan w:val="3"/>
            <w:shd w:val="clear" w:color="FFFFFF" w:fill="auto"/>
            <w:vAlign w:val="bottom"/>
          </w:tcPr>
          <w:p w:rsidR="0095095A" w:rsidRPr="000E49EF" w:rsidRDefault="0095095A" w:rsidP="0095095A">
            <w:pPr>
              <w:rPr>
                <w:szCs w:val="16"/>
              </w:rPr>
            </w:pP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95095A" w:rsidRPr="000E49EF" w:rsidRDefault="0095095A" w:rsidP="0095095A">
            <w:pPr>
              <w:rPr>
                <w:szCs w:val="16"/>
              </w:rPr>
            </w:pPr>
          </w:p>
        </w:tc>
        <w:tc>
          <w:tcPr>
            <w:tcW w:w="2156" w:type="dxa"/>
            <w:gridSpan w:val="26"/>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Код вычета</w:t>
            </w:r>
          </w:p>
        </w:tc>
        <w:tc>
          <w:tcPr>
            <w:tcW w:w="2389" w:type="dxa"/>
            <w:gridSpan w:val="24"/>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Месяц периода предоставления (для стандартных вычетов)</w:t>
            </w: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вычета</w:t>
            </w:r>
          </w:p>
        </w:tc>
        <w:tc>
          <w:tcPr>
            <w:tcW w:w="422" w:type="dxa"/>
            <w:gridSpan w:val="5"/>
            <w:shd w:val="clear" w:color="FFFFFF" w:fill="auto"/>
          </w:tcPr>
          <w:p w:rsidR="0095095A" w:rsidRPr="000E49EF" w:rsidRDefault="0095095A" w:rsidP="0095095A">
            <w:pPr>
              <w:rPr>
                <w:sz w:val="18"/>
                <w:szCs w:val="18"/>
              </w:rPr>
            </w:pPr>
          </w:p>
        </w:tc>
        <w:tc>
          <w:tcPr>
            <w:tcW w:w="412" w:type="dxa"/>
            <w:gridSpan w:val="4"/>
            <w:shd w:val="clear" w:color="FFFFFF" w:fill="auto"/>
          </w:tcPr>
          <w:p w:rsidR="0095095A" w:rsidRPr="000E49EF" w:rsidRDefault="0095095A" w:rsidP="0095095A">
            <w:pPr>
              <w:rPr>
                <w:sz w:val="18"/>
                <w:szCs w:val="18"/>
              </w:rPr>
            </w:pPr>
          </w:p>
        </w:tc>
        <w:tc>
          <w:tcPr>
            <w:tcW w:w="425" w:type="dxa"/>
            <w:gridSpan w:val="7"/>
            <w:shd w:val="clear" w:color="FFFFFF" w:fill="auto"/>
          </w:tcPr>
          <w:p w:rsidR="0095095A" w:rsidRPr="000E49EF" w:rsidRDefault="0095095A" w:rsidP="0095095A">
            <w:pPr>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95095A" w:rsidRPr="000E49EF" w:rsidRDefault="0095095A" w:rsidP="0095095A">
            <w:pPr>
              <w:rPr>
                <w:szCs w:val="16"/>
              </w:rPr>
            </w:pPr>
          </w:p>
        </w:tc>
        <w:tc>
          <w:tcPr>
            <w:tcW w:w="6056" w:type="dxa"/>
            <w:gridSpan w:val="64"/>
            <w:tcBorders>
              <w:top w:val="single" w:sz="5" w:space="0" w:color="000000"/>
              <w:left w:val="single" w:sz="5" w:space="0" w:color="000000"/>
              <w:bottom w:val="none" w:sz="5" w:space="0" w:color="000000"/>
              <w:right w:val="single" w:sz="5" w:space="0" w:color="000000"/>
            </w:tcBorders>
            <w:shd w:val="clear" w:color="FFFFFF" w:fill="auto"/>
            <w:vAlign w:val="bottom"/>
          </w:tcPr>
          <w:p w:rsidR="0095095A" w:rsidRPr="000E49EF" w:rsidRDefault="0095095A" w:rsidP="0095095A">
            <w:pPr>
              <w:rPr>
                <w:b/>
                <w:sz w:val="18"/>
                <w:szCs w:val="18"/>
              </w:rPr>
            </w:pPr>
            <w:r w:rsidRPr="000E49EF">
              <w:rPr>
                <w:rFonts w:ascii="Arial" w:hAnsi="Arial"/>
                <w:b/>
                <w:sz w:val="18"/>
                <w:szCs w:val="18"/>
              </w:rPr>
              <w:t>Месяц налогового периода Январь</w:t>
            </w:r>
          </w:p>
        </w:tc>
        <w:tc>
          <w:tcPr>
            <w:tcW w:w="422" w:type="dxa"/>
            <w:gridSpan w:val="5"/>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b/>
                <w:sz w:val="18"/>
                <w:szCs w:val="18"/>
              </w:rPr>
            </w:pPr>
          </w:p>
        </w:tc>
        <w:tc>
          <w:tcPr>
            <w:tcW w:w="412" w:type="dxa"/>
            <w:gridSpan w:val="4"/>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b/>
                <w:sz w:val="18"/>
                <w:szCs w:val="18"/>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95095A" w:rsidRPr="000E49EF" w:rsidRDefault="0095095A" w:rsidP="0095095A">
            <w:pPr>
              <w:rPr>
                <w:szCs w:val="16"/>
              </w:rPr>
            </w:pPr>
          </w:p>
        </w:tc>
        <w:tc>
          <w:tcPr>
            <w:tcW w:w="6056" w:type="dxa"/>
            <w:gridSpan w:val="64"/>
            <w:tcBorders>
              <w:top w:val="none" w:sz="5" w:space="0" w:color="000000"/>
              <w:left w:val="single" w:sz="5" w:space="0" w:color="000000"/>
              <w:bottom w:val="none" w:sz="5" w:space="0" w:color="000000"/>
              <w:right w:val="single" w:sz="5" w:space="0" w:color="000000"/>
            </w:tcBorders>
            <w:shd w:val="clear" w:color="FFFFFF" w:fill="auto"/>
            <w:vAlign w:val="bottom"/>
          </w:tcPr>
          <w:p w:rsidR="0095095A" w:rsidRPr="000E49EF" w:rsidRDefault="0095095A" w:rsidP="0062174F">
            <w:pPr>
              <w:rPr>
                <w:sz w:val="18"/>
                <w:szCs w:val="18"/>
              </w:rPr>
            </w:pPr>
            <w:r w:rsidRPr="000E49EF">
              <w:rPr>
                <w:rFonts w:ascii="Arial" w:hAnsi="Arial"/>
                <w:sz w:val="18"/>
                <w:szCs w:val="18"/>
              </w:rPr>
              <w:t xml:space="preserve">Доход налогоплательщика, исчисленный нарастающим итогом с начала периода </w:t>
            </w:r>
          </w:p>
        </w:tc>
        <w:tc>
          <w:tcPr>
            <w:tcW w:w="422" w:type="dxa"/>
            <w:gridSpan w:val="5"/>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412" w:type="dxa"/>
            <w:gridSpan w:val="4"/>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225"/>
        </w:trPr>
        <w:tc>
          <w:tcPr>
            <w:tcW w:w="182" w:type="dxa"/>
            <w:gridSpan w:val="5"/>
            <w:shd w:val="clear" w:color="FFFFFF" w:fill="auto"/>
            <w:vAlign w:val="bottom"/>
          </w:tcPr>
          <w:p w:rsidR="0095095A" w:rsidRPr="000E49EF" w:rsidRDefault="0095095A" w:rsidP="0095095A">
            <w:pPr>
              <w:rPr>
                <w:szCs w:val="16"/>
              </w:rPr>
            </w:pPr>
          </w:p>
        </w:tc>
        <w:tc>
          <w:tcPr>
            <w:tcW w:w="2156" w:type="dxa"/>
            <w:gridSpan w:val="2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2389" w:type="dxa"/>
            <w:gridSpan w:val="2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 w:val="18"/>
                <w:szCs w:val="18"/>
              </w:rPr>
            </w:pPr>
          </w:p>
        </w:tc>
        <w:tc>
          <w:tcPr>
            <w:tcW w:w="412" w:type="dxa"/>
            <w:gridSpan w:val="4"/>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225"/>
        </w:trPr>
        <w:tc>
          <w:tcPr>
            <w:tcW w:w="182" w:type="dxa"/>
            <w:gridSpan w:val="5"/>
            <w:shd w:val="clear" w:color="FFFFFF" w:fill="auto"/>
            <w:vAlign w:val="bottom"/>
          </w:tcPr>
          <w:p w:rsidR="0095095A" w:rsidRPr="000E49EF" w:rsidRDefault="0095095A" w:rsidP="0095095A">
            <w:pPr>
              <w:rPr>
                <w:szCs w:val="16"/>
              </w:rPr>
            </w:pPr>
          </w:p>
        </w:tc>
        <w:tc>
          <w:tcPr>
            <w:tcW w:w="2156" w:type="dxa"/>
            <w:gridSpan w:val="26"/>
            <w:tcBorders>
              <w:top w:val="single" w:sz="5" w:space="0" w:color="000000"/>
              <w:left w:val="singl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за месяц:</w:t>
            </w:r>
          </w:p>
        </w:tc>
        <w:tc>
          <w:tcPr>
            <w:tcW w:w="2389" w:type="dxa"/>
            <w:gridSpan w:val="24"/>
            <w:tcBorders>
              <w:top w:val="single" w:sz="5" w:space="0" w:color="000000"/>
              <w:left w:val="non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 w:val="18"/>
                <w:szCs w:val="18"/>
              </w:rPr>
            </w:pPr>
          </w:p>
        </w:tc>
        <w:tc>
          <w:tcPr>
            <w:tcW w:w="412" w:type="dxa"/>
            <w:gridSpan w:val="4"/>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95095A" w:rsidRPr="000E49EF" w:rsidRDefault="0095095A" w:rsidP="0095095A">
            <w:pPr>
              <w:rPr>
                <w:szCs w:val="16"/>
              </w:rPr>
            </w:pPr>
          </w:p>
        </w:tc>
        <w:tc>
          <w:tcPr>
            <w:tcW w:w="2156" w:type="dxa"/>
            <w:gridSpan w:val="26"/>
            <w:tcBorders>
              <w:top w:val="single" w:sz="5" w:space="0" w:color="000000"/>
              <w:left w:val="singl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с начала налогового периода</w:t>
            </w:r>
          </w:p>
        </w:tc>
        <w:tc>
          <w:tcPr>
            <w:tcW w:w="2389" w:type="dxa"/>
            <w:gridSpan w:val="24"/>
            <w:tcBorders>
              <w:top w:val="single" w:sz="5" w:space="0" w:color="000000"/>
              <w:left w:val="non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 w:val="18"/>
                <w:szCs w:val="18"/>
              </w:rPr>
            </w:pPr>
          </w:p>
        </w:tc>
        <w:tc>
          <w:tcPr>
            <w:tcW w:w="412" w:type="dxa"/>
            <w:gridSpan w:val="4"/>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95095A" w:rsidRPr="000E49EF" w:rsidRDefault="0095095A" w:rsidP="0095095A">
            <w:pPr>
              <w:rPr>
                <w:szCs w:val="16"/>
              </w:rPr>
            </w:pPr>
          </w:p>
        </w:tc>
        <w:tc>
          <w:tcPr>
            <w:tcW w:w="6056" w:type="dxa"/>
            <w:gridSpan w:val="64"/>
            <w:tcBorders>
              <w:top w:val="single" w:sz="5" w:space="0" w:color="000000"/>
              <w:left w:val="single" w:sz="5" w:space="0" w:color="000000"/>
              <w:bottom w:val="none" w:sz="5" w:space="0" w:color="000000"/>
              <w:right w:val="single" w:sz="5" w:space="0" w:color="000000"/>
            </w:tcBorders>
            <w:shd w:val="clear" w:color="FFFFFF" w:fill="auto"/>
            <w:vAlign w:val="bottom"/>
          </w:tcPr>
          <w:p w:rsidR="0095095A" w:rsidRPr="000E49EF" w:rsidRDefault="0095095A" w:rsidP="0095095A">
            <w:pPr>
              <w:rPr>
                <w:b/>
                <w:sz w:val="18"/>
                <w:szCs w:val="18"/>
              </w:rPr>
            </w:pPr>
            <w:r w:rsidRPr="000E49EF">
              <w:rPr>
                <w:rFonts w:ascii="Arial" w:hAnsi="Arial"/>
                <w:b/>
                <w:sz w:val="18"/>
                <w:szCs w:val="18"/>
              </w:rPr>
              <w:t>Месяц налогового периода Февраль</w:t>
            </w:r>
          </w:p>
        </w:tc>
        <w:tc>
          <w:tcPr>
            <w:tcW w:w="422" w:type="dxa"/>
            <w:gridSpan w:val="5"/>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b/>
                <w:sz w:val="18"/>
                <w:szCs w:val="18"/>
              </w:rPr>
            </w:pPr>
          </w:p>
        </w:tc>
        <w:tc>
          <w:tcPr>
            <w:tcW w:w="412" w:type="dxa"/>
            <w:gridSpan w:val="4"/>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b/>
                <w:sz w:val="18"/>
                <w:szCs w:val="18"/>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95095A" w:rsidRPr="000E49EF" w:rsidRDefault="0095095A" w:rsidP="0095095A">
            <w:pPr>
              <w:rPr>
                <w:szCs w:val="16"/>
              </w:rPr>
            </w:pPr>
          </w:p>
        </w:tc>
        <w:tc>
          <w:tcPr>
            <w:tcW w:w="6056" w:type="dxa"/>
            <w:gridSpan w:val="64"/>
            <w:tcBorders>
              <w:top w:val="none" w:sz="5" w:space="0" w:color="000000"/>
              <w:left w:val="single" w:sz="5" w:space="0" w:color="000000"/>
              <w:bottom w:val="none" w:sz="5" w:space="0" w:color="000000"/>
              <w:right w:val="single" w:sz="5" w:space="0" w:color="000000"/>
            </w:tcBorders>
            <w:shd w:val="clear" w:color="FFFFFF" w:fill="auto"/>
            <w:vAlign w:val="bottom"/>
          </w:tcPr>
          <w:p w:rsidR="0095095A" w:rsidRPr="000E49EF" w:rsidRDefault="0095095A" w:rsidP="0062174F">
            <w:pPr>
              <w:rPr>
                <w:sz w:val="18"/>
                <w:szCs w:val="18"/>
              </w:rPr>
            </w:pPr>
            <w:r w:rsidRPr="000E49EF">
              <w:rPr>
                <w:rFonts w:ascii="Arial" w:hAnsi="Arial"/>
                <w:sz w:val="18"/>
                <w:szCs w:val="18"/>
              </w:rPr>
              <w:t xml:space="preserve">Доход налогоплательщика, исчисленный нарастающим итогом с начала периода </w:t>
            </w:r>
          </w:p>
        </w:tc>
        <w:tc>
          <w:tcPr>
            <w:tcW w:w="422" w:type="dxa"/>
            <w:gridSpan w:val="5"/>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412" w:type="dxa"/>
            <w:gridSpan w:val="4"/>
            <w:tcBorders>
              <w:top w:val="none" w:sz="5" w:space="0" w:color="000000"/>
              <w:left w:val="none" w:sz="5" w:space="0" w:color="000000"/>
              <w:bottom w:val="none" w:sz="5" w:space="0" w:color="000000"/>
              <w:right w:val="none" w:sz="5" w:space="0" w:color="000000"/>
            </w:tcBorders>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225"/>
        </w:trPr>
        <w:tc>
          <w:tcPr>
            <w:tcW w:w="182" w:type="dxa"/>
            <w:gridSpan w:val="5"/>
            <w:shd w:val="clear" w:color="FFFFFF" w:fill="auto"/>
            <w:vAlign w:val="bottom"/>
          </w:tcPr>
          <w:p w:rsidR="0095095A" w:rsidRPr="000E49EF" w:rsidRDefault="0095095A" w:rsidP="0095095A">
            <w:pPr>
              <w:rPr>
                <w:szCs w:val="16"/>
              </w:rPr>
            </w:pPr>
          </w:p>
        </w:tc>
        <w:tc>
          <w:tcPr>
            <w:tcW w:w="2156" w:type="dxa"/>
            <w:gridSpan w:val="2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2389" w:type="dxa"/>
            <w:gridSpan w:val="2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 w:val="18"/>
                <w:szCs w:val="18"/>
              </w:rPr>
            </w:pPr>
          </w:p>
        </w:tc>
        <w:tc>
          <w:tcPr>
            <w:tcW w:w="412" w:type="dxa"/>
            <w:gridSpan w:val="4"/>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225"/>
        </w:trPr>
        <w:tc>
          <w:tcPr>
            <w:tcW w:w="182" w:type="dxa"/>
            <w:gridSpan w:val="5"/>
            <w:shd w:val="clear" w:color="FFFFFF" w:fill="auto"/>
            <w:vAlign w:val="bottom"/>
          </w:tcPr>
          <w:p w:rsidR="0095095A" w:rsidRPr="000E49EF" w:rsidRDefault="0095095A" w:rsidP="0095095A">
            <w:pPr>
              <w:rPr>
                <w:szCs w:val="16"/>
              </w:rPr>
            </w:pPr>
          </w:p>
        </w:tc>
        <w:tc>
          <w:tcPr>
            <w:tcW w:w="2156" w:type="dxa"/>
            <w:gridSpan w:val="26"/>
            <w:tcBorders>
              <w:top w:val="single" w:sz="5" w:space="0" w:color="000000"/>
              <w:left w:val="singl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за месяц:</w:t>
            </w:r>
          </w:p>
        </w:tc>
        <w:tc>
          <w:tcPr>
            <w:tcW w:w="2389" w:type="dxa"/>
            <w:gridSpan w:val="24"/>
            <w:tcBorders>
              <w:top w:val="single" w:sz="5" w:space="0" w:color="000000"/>
              <w:left w:val="non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 w:val="18"/>
                <w:szCs w:val="18"/>
              </w:rPr>
            </w:pPr>
          </w:p>
        </w:tc>
        <w:tc>
          <w:tcPr>
            <w:tcW w:w="412" w:type="dxa"/>
            <w:gridSpan w:val="4"/>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95095A" w:rsidRPr="000E49EF" w:rsidRDefault="0095095A" w:rsidP="0095095A">
            <w:pPr>
              <w:rPr>
                <w:szCs w:val="16"/>
              </w:rPr>
            </w:pPr>
          </w:p>
        </w:tc>
        <w:tc>
          <w:tcPr>
            <w:tcW w:w="2156" w:type="dxa"/>
            <w:gridSpan w:val="26"/>
            <w:tcBorders>
              <w:top w:val="single" w:sz="5" w:space="0" w:color="000000"/>
              <w:left w:val="single" w:sz="5" w:space="0" w:color="000000"/>
              <w:bottom w:val="single" w:sz="5" w:space="0" w:color="000000"/>
              <w:right w:val="non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 с начала налогового периода</w:t>
            </w:r>
          </w:p>
        </w:tc>
        <w:tc>
          <w:tcPr>
            <w:tcW w:w="2389" w:type="dxa"/>
            <w:gridSpan w:val="24"/>
            <w:tcBorders>
              <w:top w:val="single" w:sz="5" w:space="0" w:color="000000"/>
              <w:left w:val="none" w:sz="5" w:space="0" w:color="000000"/>
              <w:bottom w:val="single" w:sz="5" w:space="0" w:color="000000"/>
              <w:right w:val="single" w:sz="5" w:space="0" w:color="000000"/>
            </w:tcBorders>
            <w:shd w:val="clear" w:color="FFFFFF" w:fill="auto"/>
            <w:vAlign w:val="bottom"/>
          </w:tcPr>
          <w:p w:rsidR="0095095A" w:rsidRPr="000E49EF" w:rsidRDefault="0095095A" w:rsidP="0095095A">
            <w:pPr>
              <w:rPr>
                <w:szCs w:val="16"/>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 w:val="18"/>
                <w:szCs w:val="18"/>
              </w:rPr>
            </w:pPr>
          </w:p>
        </w:tc>
        <w:tc>
          <w:tcPr>
            <w:tcW w:w="412" w:type="dxa"/>
            <w:gridSpan w:val="4"/>
            <w:shd w:val="clear" w:color="FFFFFF" w:fill="auto"/>
            <w:vAlign w:val="bottom"/>
          </w:tcPr>
          <w:p w:rsidR="0095095A" w:rsidRPr="000E49EF" w:rsidRDefault="0095095A" w:rsidP="0095095A">
            <w:pPr>
              <w:rPr>
                <w:sz w:val="18"/>
                <w:szCs w:val="18"/>
              </w:rPr>
            </w:pPr>
          </w:p>
        </w:tc>
        <w:tc>
          <w:tcPr>
            <w:tcW w:w="425" w:type="dxa"/>
            <w:gridSpan w:val="7"/>
            <w:shd w:val="clear" w:color="FFFFFF" w:fill="auto"/>
            <w:vAlign w:val="bottom"/>
          </w:tcPr>
          <w:p w:rsidR="0095095A" w:rsidRPr="000E49EF" w:rsidRDefault="0095095A" w:rsidP="0095095A">
            <w:pPr>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60"/>
        </w:trPr>
        <w:tc>
          <w:tcPr>
            <w:tcW w:w="182" w:type="dxa"/>
            <w:gridSpan w:val="5"/>
            <w:shd w:val="clear" w:color="FFFFFF" w:fill="auto"/>
            <w:vAlign w:val="bottom"/>
          </w:tcPr>
          <w:p w:rsidR="0062174F" w:rsidRPr="000E49EF" w:rsidRDefault="0062174F" w:rsidP="0095095A">
            <w:pPr>
              <w:rPr>
                <w:szCs w:val="16"/>
              </w:rPr>
            </w:pPr>
          </w:p>
        </w:tc>
        <w:tc>
          <w:tcPr>
            <w:tcW w:w="2156" w:type="dxa"/>
            <w:gridSpan w:val="26"/>
            <w:tcBorders>
              <w:top w:val="single" w:sz="5" w:space="0" w:color="000000"/>
              <w:left w:val="single" w:sz="5" w:space="0" w:color="000000"/>
              <w:bottom w:val="single" w:sz="5" w:space="0" w:color="000000"/>
              <w:right w:val="none" w:sz="5" w:space="0" w:color="000000"/>
            </w:tcBorders>
            <w:shd w:val="clear" w:color="FFFFFF" w:fill="auto"/>
            <w:vAlign w:val="bottom"/>
          </w:tcPr>
          <w:p w:rsidR="0062174F" w:rsidRPr="000E49EF" w:rsidRDefault="0062174F" w:rsidP="0095095A">
            <w:pPr>
              <w:rPr>
                <w:rFonts w:ascii="Arial" w:hAnsi="Arial"/>
                <w:b/>
                <w:sz w:val="18"/>
                <w:szCs w:val="18"/>
              </w:rPr>
            </w:pPr>
            <w:r w:rsidRPr="000E49EF">
              <w:rPr>
                <w:rFonts w:ascii="Arial" w:hAnsi="Arial"/>
                <w:b/>
                <w:sz w:val="18"/>
                <w:szCs w:val="18"/>
              </w:rPr>
              <w:t>И т.д.</w:t>
            </w:r>
          </w:p>
        </w:tc>
        <w:tc>
          <w:tcPr>
            <w:tcW w:w="2389" w:type="dxa"/>
            <w:gridSpan w:val="24"/>
            <w:tcBorders>
              <w:top w:val="single" w:sz="5" w:space="0" w:color="000000"/>
              <w:left w:val="none" w:sz="5" w:space="0" w:color="000000"/>
              <w:bottom w:val="single" w:sz="5" w:space="0" w:color="000000"/>
              <w:right w:val="single" w:sz="5" w:space="0" w:color="000000"/>
            </w:tcBorders>
            <w:shd w:val="clear" w:color="FFFFFF" w:fill="auto"/>
            <w:vAlign w:val="bottom"/>
          </w:tcPr>
          <w:p w:rsidR="0062174F" w:rsidRPr="000E49EF" w:rsidRDefault="0062174F" w:rsidP="0095095A">
            <w:pPr>
              <w:rPr>
                <w:szCs w:val="16"/>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62174F" w:rsidRPr="000E49EF" w:rsidRDefault="0062174F" w:rsidP="0095095A">
            <w:pPr>
              <w:jc w:val="right"/>
              <w:rPr>
                <w:sz w:val="18"/>
                <w:szCs w:val="18"/>
              </w:rPr>
            </w:pPr>
          </w:p>
        </w:tc>
        <w:tc>
          <w:tcPr>
            <w:tcW w:w="422" w:type="dxa"/>
            <w:gridSpan w:val="5"/>
            <w:shd w:val="clear" w:color="FFFFFF" w:fill="auto"/>
            <w:vAlign w:val="bottom"/>
          </w:tcPr>
          <w:p w:rsidR="0062174F" w:rsidRPr="000E49EF" w:rsidRDefault="0062174F" w:rsidP="0095095A">
            <w:pPr>
              <w:rPr>
                <w:sz w:val="18"/>
                <w:szCs w:val="18"/>
              </w:rPr>
            </w:pPr>
          </w:p>
        </w:tc>
        <w:tc>
          <w:tcPr>
            <w:tcW w:w="412" w:type="dxa"/>
            <w:gridSpan w:val="4"/>
            <w:shd w:val="clear" w:color="FFFFFF" w:fill="auto"/>
            <w:vAlign w:val="bottom"/>
          </w:tcPr>
          <w:p w:rsidR="0062174F" w:rsidRPr="000E49EF" w:rsidRDefault="0062174F" w:rsidP="0095095A">
            <w:pPr>
              <w:rPr>
                <w:sz w:val="18"/>
                <w:szCs w:val="18"/>
              </w:rPr>
            </w:pPr>
          </w:p>
        </w:tc>
        <w:tc>
          <w:tcPr>
            <w:tcW w:w="425" w:type="dxa"/>
            <w:gridSpan w:val="7"/>
            <w:shd w:val="clear" w:color="FFFFFF" w:fill="auto"/>
            <w:vAlign w:val="bottom"/>
          </w:tcPr>
          <w:p w:rsidR="0062174F" w:rsidRPr="000E49EF" w:rsidRDefault="0062174F" w:rsidP="0095095A">
            <w:pPr>
              <w:rPr>
                <w:sz w:val="18"/>
                <w:szCs w:val="18"/>
              </w:rPr>
            </w:pPr>
          </w:p>
        </w:tc>
        <w:tc>
          <w:tcPr>
            <w:tcW w:w="368" w:type="dxa"/>
            <w:gridSpan w:val="2"/>
            <w:shd w:val="clear" w:color="FFFFFF" w:fill="auto"/>
            <w:vAlign w:val="bottom"/>
          </w:tcPr>
          <w:p w:rsidR="0062174F" w:rsidRPr="000E49EF" w:rsidRDefault="0062174F" w:rsidP="0095095A">
            <w:pPr>
              <w:rPr>
                <w:szCs w:val="16"/>
              </w:rPr>
            </w:pPr>
          </w:p>
        </w:tc>
        <w:tc>
          <w:tcPr>
            <w:tcW w:w="302" w:type="dxa"/>
            <w:gridSpan w:val="5"/>
            <w:shd w:val="clear" w:color="FFFFFF" w:fill="auto"/>
            <w:vAlign w:val="bottom"/>
          </w:tcPr>
          <w:p w:rsidR="0062174F" w:rsidRPr="000E49EF" w:rsidRDefault="0062174F" w:rsidP="0095095A">
            <w:pPr>
              <w:rPr>
                <w:szCs w:val="16"/>
              </w:rPr>
            </w:pPr>
          </w:p>
        </w:tc>
        <w:tc>
          <w:tcPr>
            <w:tcW w:w="289" w:type="dxa"/>
            <w:gridSpan w:val="3"/>
            <w:shd w:val="clear" w:color="FFFFFF" w:fill="auto"/>
            <w:vAlign w:val="bottom"/>
          </w:tcPr>
          <w:p w:rsidR="0062174F" w:rsidRPr="000E49EF" w:rsidRDefault="0062174F" w:rsidP="0095095A">
            <w:pPr>
              <w:rPr>
                <w:szCs w:val="16"/>
              </w:rPr>
            </w:pPr>
          </w:p>
        </w:tc>
        <w:tc>
          <w:tcPr>
            <w:tcW w:w="414" w:type="dxa"/>
            <w:gridSpan w:val="4"/>
            <w:shd w:val="clear" w:color="FFFFFF" w:fill="auto"/>
            <w:vAlign w:val="bottom"/>
          </w:tcPr>
          <w:p w:rsidR="0062174F" w:rsidRPr="000E49EF" w:rsidRDefault="0062174F" w:rsidP="0095095A">
            <w:pPr>
              <w:rPr>
                <w:szCs w:val="16"/>
              </w:rPr>
            </w:pPr>
          </w:p>
        </w:tc>
        <w:tc>
          <w:tcPr>
            <w:tcW w:w="298" w:type="dxa"/>
            <w:gridSpan w:val="4"/>
            <w:shd w:val="clear" w:color="FFFFFF" w:fill="auto"/>
            <w:vAlign w:val="bottom"/>
          </w:tcPr>
          <w:p w:rsidR="0062174F" w:rsidRPr="000E49EF" w:rsidRDefault="0062174F" w:rsidP="0095095A">
            <w:pPr>
              <w:rPr>
                <w:szCs w:val="16"/>
              </w:rPr>
            </w:pPr>
          </w:p>
        </w:tc>
      </w:tr>
      <w:tr w:rsidR="000E49EF" w:rsidRPr="000E49EF" w:rsidTr="00E44338">
        <w:trPr>
          <w:gridAfter w:val="6"/>
          <w:wAfter w:w="243" w:type="dxa"/>
          <w:trHeight w:val="120"/>
        </w:trPr>
        <w:tc>
          <w:tcPr>
            <w:tcW w:w="182" w:type="dxa"/>
            <w:gridSpan w:val="5"/>
            <w:shd w:val="clear" w:color="FFFFFF" w:fill="auto"/>
            <w:vAlign w:val="bottom"/>
          </w:tcPr>
          <w:p w:rsidR="0095095A" w:rsidRPr="000E49EF" w:rsidRDefault="0095095A" w:rsidP="0095095A">
            <w:pPr>
              <w:rPr>
                <w:szCs w:val="16"/>
              </w:rPr>
            </w:pPr>
          </w:p>
        </w:tc>
        <w:tc>
          <w:tcPr>
            <w:tcW w:w="406" w:type="dxa"/>
            <w:gridSpan w:val="5"/>
            <w:shd w:val="clear" w:color="FFFFFF" w:fill="auto"/>
            <w:vAlign w:val="bottom"/>
          </w:tcPr>
          <w:p w:rsidR="0095095A" w:rsidRPr="000E49EF" w:rsidRDefault="0095095A" w:rsidP="0095095A">
            <w:pPr>
              <w:rPr>
                <w:szCs w:val="16"/>
              </w:rPr>
            </w:pPr>
          </w:p>
        </w:tc>
        <w:tc>
          <w:tcPr>
            <w:tcW w:w="325" w:type="dxa"/>
            <w:gridSpan w:val="5"/>
            <w:shd w:val="clear" w:color="FFFFFF" w:fill="auto"/>
            <w:vAlign w:val="bottom"/>
          </w:tcPr>
          <w:p w:rsidR="0095095A" w:rsidRPr="000E49EF" w:rsidRDefault="0095095A" w:rsidP="0062174F">
            <w:pPr>
              <w:rPr>
                <w:szCs w:val="16"/>
              </w:rPr>
            </w:pPr>
          </w:p>
        </w:tc>
        <w:tc>
          <w:tcPr>
            <w:tcW w:w="343" w:type="dxa"/>
            <w:gridSpan w:val="2"/>
            <w:shd w:val="clear" w:color="FFFFFF" w:fill="auto"/>
            <w:vAlign w:val="bottom"/>
          </w:tcPr>
          <w:p w:rsidR="0095095A" w:rsidRPr="000E49EF" w:rsidRDefault="0095095A" w:rsidP="0095095A">
            <w:pPr>
              <w:rPr>
                <w:szCs w:val="16"/>
              </w:rPr>
            </w:pPr>
          </w:p>
        </w:tc>
        <w:tc>
          <w:tcPr>
            <w:tcW w:w="575" w:type="dxa"/>
            <w:gridSpan w:val="9"/>
            <w:shd w:val="clear" w:color="FFFFFF" w:fill="auto"/>
            <w:vAlign w:val="bottom"/>
          </w:tcPr>
          <w:p w:rsidR="0095095A" w:rsidRPr="000E49EF" w:rsidRDefault="0095095A" w:rsidP="0095095A">
            <w:pPr>
              <w:rPr>
                <w:szCs w:val="16"/>
              </w:rPr>
            </w:pPr>
          </w:p>
        </w:tc>
        <w:tc>
          <w:tcPr>
            <w:tcW w:w="507" w:type="dxa"/>
            <w:gridSpan w:val="5"/>
            <w:shd w:val="clear" w:color="FFFFFF" w:fill="auto"/>
            <w:vAlign w:val="bottom"/>
          </w:tcPr>
          <w:p w:rsidR="0095095A" w:rsidRPr="000E49EF" w:rsidRDefault="0095095A" w:rsidP="0095095A">
            <w:pPr>
              <w:rPr>
                <w:szCs w:val="16"/>
              </w:rPr>
            </w:pPr>
          </w:p>
        </w:tc>
        <w:tc>
          <w:tcPr>
            <w:tcW w:w="830" w:type="dxa"/>
            <w:gridSpan w:val="9"/>
            <w:shd w:val="clear" w:color="FFFFFF" w:fill="auto"/>
            <w:vAlign w:val="bottom"/>
          </w:tcPr>
          <w:p w:rsidR="0095095A" w:rsidRPr="000E49EF" w:rsidRDefault="0095095A" w:rsidP="0095095A">
            <w:pPr>
              <w:rPr>
                <w:szCs w:val="16"/>
              </w:rPr>
            </w:pPr>
          </w:p>
        </w:tc>
        <w:tc>
          <w:tcPr>
            <w:tcW w:w="792" w:type="dxa"/>
            <w:gridSpan w:val="7"/>
            <w:shd w:val="clear" w:color="FFFFFF" w:fill="auto"/>
            <w:vAlign w:val="bottom"/>
          </w:tcPr>
          <w:p w:rsidR="0095095A" w:rsidRPr="000E49EF" w:rsidRDefault="0095095A" w:rsidP="0095095A">
            <w:pPr>
              <w:rPr>
                <w:szCs w:val="16"/>
              </w:rPr>
            </w:pPr>
          </w:p>
        </w:tc>
        <w:tc>
          <w:tcPr>
            <w:tcW w:w="427" w:type="dxa"/>
            <w:gridSpan w:val="3"/>
            <w:shd w:val="clear" w:color="FFFFFF" w:fill="auto"/>
            <w:vAlign w:val="bottom"/>
          </w:tcPr>
          <w:p w:rsidR="0095095A" w:rsidRPr="000E49EF" w:rsidRDefault="0095095A" w:rsidP="0095095A">
            <w:pPr>
              <w:rPr>
                <w:szCs w:val="16"/>
              </w:rPr>
            </w:pP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4205" w:type="dxa"/>
            <w:gridSpan w:val="45"/>
            <w:shd w:val="clear" w:color="FFFFFF" w:fill="auto"/>
            <w:vAlign w:val="bottom"/>
          </w:tcPr>
          <w:p w:rsidR="0095095A" w:rsidRPr="000E49EF" w:rsidRDefault="0095095A" w:rsidP="0095095A">
            <w:pPr>
              <w:rPr>
                <w:b/>
                <w:sz w:val="20"/>
                <w:szCs w:val="20"/>
              </w:rPr>
            </w:pPr>
            <w:r w:rsidRPr="000E49EF">
              <w:rPr>
                <w:rFonts w:ascii="Arial" w:hAnsi="Arial"/>
                <w:b/>
                <w:sz w:val="20"/>
                <w:szCs w:val="20"/>
              </w:rPr>
              <w:t>Исчислено налога</w:t>
            </w: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120"/>
        </w:trPr>
        <w:tc>
          <w:tcPr>
            <w:tcW w:w="182" w:type="dxa"/>
            <w:gridSpan w:val="5"/>
            <w:shd w:val="clear" w:color="FFFFFF" w:fill="auto"/>
            <w:vAlign w:val="bottom"/>
          </w:tcPr>
          <w:p w:rsidR="0095095A" w:rsidRPr="000E49EF" w:rsidRDefault="0095095A" w:rsidP="0095095A">
            <w:pPr>
              <w:rPr>
                <w:szCs w:val="16"/>
              </w:rPr>
            </w:pPr>
          </w:p>
        </w:tc>
        <w:tc>
          <w:tcPr>
            <w:tcW w:w="406" w:type="dxa"/>
            <w:gridSpan w:val="5"/>
            <w:shd w:val="clear" w:color="FFFFFF" w:fill="auto"/>
            <w:vAlign w:val="bottom"/>
          </w:tcPr>
          <w:p w:rsidR="0095095A" w:rsidRPr="000E49EF" w:rsidRDefault="0095095A" w:rsidP="0095095A">
            <w:pPr>
              <w:rPr>
                <w:szCs w:val="16"/>
              </w:rPr>
            </w:pPr>
          </w:p>
        </w:tc>
        <w:tc>
          <w:tcPr>
            <w:tcW w:w="325" w:type="dxa"/>
            <w:gridSpan w:val="5"/>
            <w:shd w:val="clear" w:color="FFFFFF" w:fill="auto"/>
            <w:vAlign w:val="bottom"/>
          </w:tcPr>
          <w:p w:rsidR="0095095A" w:rsidRPr="000E49EF" w:rsidRDefault="0095095A" w:rsidP="0095095A">
            <w:pPr>
              <w:rPr>
                <w:szCs w:val="16"/>
              </w:rPr>
            </w:pPr>
          </w:p>
        </w:tc>
        <w:tc>
          <w:tcPr>
            <w:tcW w:w="343" w:type="dxa"/>
            <w:gridSpan w:val="2"/>
            <w:shd w:val="clear" w:color="FFFFFF" w:fill="auto"/>
            <w:vAlign w:val="bottom"/>
          </w:tcPr>
          <w:p w:rsidR="0095095A" w:rsidRPr="000E49EF" w:rsidRDefault="0095095A" w:rsidP="0095095A">
            <w:pPr>
              <w:rPr>
                <w:szCs w:val="16"/>
              </w:rPr>
            </w:pPr>
          </w:p>
        </w:tc>
        <w:tc>
          <w:tcPr>
            <w:tcW w:w="575" w:type="dxa"/>
            <w:gridSpan w:val="9"/>
            <w:shd w:val="clear" w:color="FFFFFF" w:fill="auto"/>
            <w:vAlign w:val="bottom"/>
          </w:tcPr>
          <w:p w:rsidR="0095095A" w:rsidRPr="000E49EF" w:rsidRDefault="0095095A" w:rsidP="0095095A">
            <w:pPr>
              <w:rPr>
                <w:szCs w:val="16"/>
              </w:rPr>
            </w:pPr>
          </w:p>
        </w:tc>
        <w:tc>
          <w:tcPr>
            <w:tcW w:w="507" w:type="dxa"/>
            <w:gridSpan w:val="5"/>
            <w:shd w:val="clear" w:color="FFFFFF" w:fill="auto"/>
            <w:vAlign w:val="bottom"/>
          </w:tcPr>
          <w:p w:rsidR="0095095A" w:rsidRPr="000E49EF" w:rsidRDefault="0095095A" w:rsidP="0095095A">
            <w:pPr>
              <w:rPr>
                <w:szCs w:val="16"/>
              </w:rPr>
            </w:pPr>
          </w:p>
        </w:tc>
        <w:tc>
          <w:tcPr>
            <w:tcW w:w="830" w:type="dxa"/>
            <w:gridSpan w:val="9"/>
            <w:shd w:val="clear" w:color="FFFFFF" w:fill="auto"/>
            <w:vAlign w:val="bottom"/>
          </w:tcPr>
          <w:p w:rsidR="0095095A" w:rsidRPr="000E49EF" w:rsidRDefault="0095095A" w:rsidP="0095095A">
            <w:pPr>
              <w:rPr>
                <w:szCs w:val="16"/>
              </w:rPr>
            </w:pPr>
          </w:p>
        </w:tc>
        <w:tc>
          <w:tcPr>
            <w:tcW w:w="792" w:type="dxa"/>
            <w:gridSpan w:val="7"/>
            <w:shd w:val="clear" w:color="FFFFFF" w:fill="auto"/>
            <w:vAlign w:val="bottom"/>
          </w:tcPr>
          <w:p w:rsidR="0095095A" w:rsidRPr="000E49EF" w:rsidRDefault="0095095A" w:rsidP="0095095A">
            <w:pPr>
              <w:rPr>
                <w:szCs w:val="16"/>
              </w:rPr>
            </w:pPr>
          </w:p>
        </w:tc>
        <w:tc>
          <w:tcPr>
            <w:tcW w:w="427" w:type="dxa"/>
            <w:gridSpan w:val="3"/>
            <w:shd w:val="clear" w:color="FFFFFF" w:fill="auto"/>
            <w:vAlign w:val="bottom"/>
          </w:tcPr>
          <w:p w:rsidR="0095095A" w:rsidRPr="000E49EF" w:rsidRDefault="0095095A" w:rsidP="0095095A">
            <w:pPr>
              <w:rPr>
                <w:szCs w:val="16"/>
              </w:rPr>
            </w:pP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1649"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Дата получения дохода</w:t>
            </w:r>
          </w:p>
        </w:tc>
        <w:tc>
          <w:tcPr>
            <w:tcW w:w="1337"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Дата исчисления</w:t>
            </w:r>
          </w:p>
        </w:tc>
        <w:tc>
          <w:tcPr>
            <w:tcW w:w="79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Ставка</w:t>
            </w:r>
          </w:p>
        </w:tc>
        <w:tc>
          <w:tcPr>
            <w:tcW w:w="767"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Сумма</w:t>
            </w:r>
          </w:p>
        </w:tc>
        <w:tc>
          <w:tcPr>
            <w:tcW w:w="2770" w:type="dxa"/>
            <w:gridSpan w:val="30"/>
            <w:tcBorders>
              <w:top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Налог на прибыль к зачету по дивидендам</w:t>
            </w: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1649"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337"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9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67"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2770" w:type="dxa"/>
            <w:gridSpan w:val="30"/>
            <w:tcBorders>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1649"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337"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9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67"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2770" w:type="dxa"/>
            <w:gridSpan w:val="30"/>
            <w:tcBorders>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120"/>
        </w:trPr>
        <w:tc>
          <w:tcPr>
            <w:tcW w:w="182" w:type="dxa"/>
            <w:gridSpan w:val="5"/>
            <w:shd w:val="clear" w:color="FFFFFF" w:fill="auto"/>
            <w:vAlign w:val="bottom"/>
          </w:tcPr>
          <w:p w:rsidR="0095095A" w:rsidRPr="000E49EF" w:rsidRDefault="0095095A" w:rsidP="0095095A">
            <w:pPr>
              <w:rPr>
                <w:szCs w:val="16"/>
              </w:rPr>
            </w:pPr>
          </w:p>
        </w:tc>
        <w:tc>
          <w:tcPr>
            <w:tcW w:w="406" w:type="dxa"/>
            <w:gridSpan w:val="5"/>
            <w:shd w:val="clear" w:color="FFFFFF" w:fill="auto"/>
            <w:vAlign w:val="bottom"/>
          </w:tcPr>
          <w:p w:rsidR="0095095A" w:rsidRPr="000E49EF" w:rsidRDefault="0095095A" w:rsidP="0095095A">
            <w:pPr>
              <w:rPr>
                <w:szCs w:val="16"/>
              </w:rPr>
            </w:pPr>
          </w:p>
        </w:tc>
        <w:tc>
          <w:tcPr>
            <w:tcW w:w="325" w:type="dxa"/>
            <w:gridSpan w:val="5"/>
            <w:shd w:val="clear" w:color="FFFFFF" w:fill="auto"/>
            <w:vAlign w:val="bottom"/>
          </w:tcPr>
          <w:p w:rsidR="0095095A" w:rsidRPr="000E49EF" w:rsidRDefault="0095095A" w:rsidP="0095095A">
            <w:pPr>
              <w:rPr>
                <w:szCs w:val="16"/>
              </w:rPr>
            </w:pPr>
          </w:p>
        </w:tc>
        <w:tc>
          <w:tcPr>
            <w:tcW w:w="343" w:type="dxa"/>
            <w:gridSpan w:val="2"/>
            <w:shd w:val="clear" w:color="FFFFFF" w:fill="auto"/>
            <w:vAlign w:val="bottom"/>
          </w:tcPr>
          <w:p w:rsidR="0095095A" w:rsidRPr="000E49EF" w:rsidRDefault="0095095A" w:rsidP="0095095A">
            <w:pPr>
              <w:rPr>
                <w:szCs w:val="16"/>
              </w:rPr>
            </w:pPr>
          </w:p>
        </w:tc>
        <w:tc>
          <w:tcPr>
            <w:tcW w:w="575" w:type="dxa"/>
            <w:gridSpan w:val="9"/>
            <w:shd w:val="clear" w:color="FFFFFF" w:fill="auto"/>
            <w:vAlign w:val="bottom"/>
          </w:tcPr>
          <w:p w:rsidR="0095095A" w:rsidRPr="000E49EF" w:rsidRDefault="0095095A" w:rsidP="0095095A">
            <w:pPr>
              <w:rPr>
                <w:szCs w:val="16"/>
              </w:rPr>
            </w:pPr>
          </w:p>
        </w:tc>
        <w:tc>
          <w:tcPr>
            <w:tcW w:w="507" w:type="dxa"/>
            <w:gridSpan w:val="5"/>
            <w:shd w:val="clear" w:color="FFFFFF" w:fill="auto"/>
            <w:vAlign w:val="bottom"/>
          </w:tcPr>
          <w:p w:rsidR="0095095A" w:rsidRPr="000E49EF" w:rsidRDefault="0095095A" w:rsidP="0095095A">
            <w:pPr>
              <w:rPr>
                <w:szCs w:val="16"/>
              </w:rPr>
            </w:pPr>
          </w:p>
        </w:tc>
        <w:tc>
          <w:tcPr>
            <w:tcW w:w="830" w:type="dxa"/>
            <w:gridSpan w:val="9"/>
            <w:shd w:val="clear" w:color="FFFFFF" w:fill="auto"/>
            <w:vAlign w:val="bottom"/>
          </w:tcPr>
          <w:p w:rsidR="0095095A" w:rsidRPr="000E49EF" w:rsidRDefault="0095095A" w:rsidP="0095095A">
            <w:pPr>
              <w:rPr>
                <w:szCs w:val="16"/>
              </w:rPr>
            </w:pPr>
          </w:p>
        </w:tc>
        <w:tc>
          <w:tcPr>
            <w:tcW w:w="792" w:type="dxa"/>
            <w:gridSpan w:val="7"/>
            <w:shd w:val="clear" w:color="FFFFFF" w:fill="auto"/>
            <w:vAlign w:val="bottom"/>
          </w:tcPr>
          <w:p w:rsidR="0095095A" w:rsidRPr="000E49EF" w:rsidRDefault="0095095A" w:rsidP="0095095A">
            <w:pPr>
              <w:rPr>
                <w:szCs w:val="16"/>
              </w:rPr>
            </w:pPr>
          </w:p>
        </w:tc>
        <w:tc>
          <w:tcPr>
            <w:tcW w:w="427" w:type="dxa"/>
            <w:gridSpan w:val="3"/>
            <w:shd w:val="clear" w:color="FFFFFF" w:fill="auto"/>
            <w:vAlign w:val="bottom"/>
          </w:tcPr>
          <w:p w:rsidR="0095095A" w:rsidRPr="000E49EF" w:rsidRDefault="0095095A" w:rsidP="0095095A">
            <w:pPr>
              <w:rPr>
                <w:szCs w:val="16"/>
              </w:rPr>
            </w:pP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4205" w:type="dxa"/>
            <w:gridSpan w:val="45"/>
            <w:shd w:val="clear" w:color="FFFFFF" w:fill="auto"/>
            <w:vAlign w:val="bottom"/>
          </w:tcPr>
          <w:p w:rsidR="0095095A" w:rsidRPr="000E49EF" w:rsidRDefault="0095095A" w:rsidP="0095095A">
            <w:pPr>
              <w:rPr>
                <w:b/>
                <w:sz w:val="20"/>
                <w:szCs w:val="20"/>
              </w:rPr>
            </w:pPr>
            <w:r w:rsidRPr="000E49EF">
              <w:rPr>
                <w:rFonts w:ascii="Arial" w:hAnsi="Arial"/>
                <w:b/>
                <w:sz w:val="20"/>
                <w:szCs w:val="20"/>
              </w:rPr>
              <w:t>Удержано налога</w:t>
            </w: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Height w:val="120"/>
        </w:trPr>
        <w:tc>
          <w:tcPr>
            <w:tcW w:w="182" w:type="dxa"/>
            <w:gridSpan w:val="5"/>
            <w:shd w:val="clear" w:color="FFFFFF" w:fill="auto"/>
            <w:vAlign w:val="bottom"/>
          </w:tcPr>
          <w:p w:rsidR="0095095A" w:rsidRPr="000E49EF" w:rsidRDefault="0095095A" w:rsidP="0095095A">
            <w:pPr>
              <w:rPr>
                <w:szCs w:val="16"/>
              </w:rPr>
            </w:pPr>
          </w:p>
        </w:tc>
        <w:tc>
          <w:tcPr>
            <w:tcW w:w="406" w:type="dxa"/>
            <w:gridSpan w:val="5"/>
            <w:shd w:val="clear" w:color="FFFFFF" w:fill="auto"/>
            <w:vAlign w:val="bottom"/>
          </w:tcPr>
          <w:p w:rsidR="0095095A" w:rsidRPr="000E49EF" w:rsidRDefault="0095095A" w:rsidP="0095095A">
            <w:pPr>
              <w:rPr>
                <w:szCs w:val="16"/>
              </w:rPr>
            </w:pPr>
          </w:p>
        </w:tc>
        <w:tc>
          <w:tcPr>
            <w:tcW w:w="325" w:type="dxa"/>
            <w:gridSpan w:val="5"/>
            <w:shd w:val="clear" w:color="FFFFFF" w:fill="auto"/>
            <w:vAlign w:val="bottom"/>
          </w:tcPr>
          <w:p w:rsidR="0095095A" w:rsidRPr="000E49EF" w:rsidRDefault="0095095A" w:rsidP="0095095A">
            <w:pPr>
              <w:rPr>
                <w:szCs w:val="16"/>
              </w:rPr>
            </w:pPr>
          </w:p>
        </w:tc>
        <w:tc>
          <w:tcPr>
            <w:tcW w:w="343" w:type="dxa"/>
            <w:gridSpan w:val="2"/>
            <w:shd w:val="clear" w:color="FFFFFF" w:fill="auto"/>
            <w:vAlign w:val="bottom"/>
          </w:tcPr>
          <w:p w:rsidR="0095095A" w:rsidRPr="000E49EF" w:rsidRDefault="0095095A" w:rsidP="0095095A">
            <w:pPr>
              <w:rPr>
                <w:szCs w:val="16"/>
              </w:rPr>
            </w:pPr>
          </w:p>
        </w:tc>
        <w:tc>
          <w:tcPr>
            <w:tcW w:w="575" w:type="dxa"/>
            <w:gridSpan w:val="9"/>
            <w:shd w:val="clear" w:color="FFFFFF" w:fill="auto"/>
            <w:vAlign w:val="bottom"/>
          </w:tcPr>
          <w:p w:rsidR="0095095A" w:rsidRPr="000E49EF" w:rsidRDefault="0095095A" w:rsidP="0095095A">
            <w:pPr>
              <w:rPr>
                <w:szCs w:val="16"/>
              </w:rPr>
            </w:pPr>
          </w:p>
        </w:tc>
        <w:tc>
          <w:tcPr>
            <w:tcW w:w="507" w:type="dxa"/>
            <w:gridSpan w:val="5"/>
            <w:shd w:val="clear" w:color="FFFFFF" w:fill="auto"/>
            <w:vAlign w:val="bottom"/>
          </w:tcPr>
          <w:p w:rsidR="0095095A" w:rsidRPr="000E49EF" w:rsidRDefault="0095095A" w:rsidP="0095095A">
            <w:pPr>
              <w:rPr>
                <w:szCs w:val="16"/>
              </w:rPr>
            </w:pPr>
          </w:p>
        </w:tc>
        <w:tc>
          <w:tcPr>
            <w:tcW w:w="830" w:type="dxa"/>
            <w:gridSpan w:val="9"/>
            <w:shd w:val="clear" w:color="FFFFFF" w:fill="auto"/>
            <w:vAlign w:val="bottom"/>
          </w:tcPr>
          <w:p w:rsidR="0095095A" w:rsidRPr="000E49EF" w:rsidRDefault="0095095A" w:rsidP="0095095A">
            <w:pPr>
              <w:rPr>
                <w:szCs w:val="16"/>
              </w:rPr>
            </w:pPr>
          </w:p>
        </w:tc>
        <w:tc>
          <w:tcPr>
            <w:tcW w:w="792" w:type="dxa"/>
            <w:gridSpan w:val="7"/>
            <w:shd w:val="clear" w:color="FFFFFF" w:fill="auto"/>
            <w:vAlign w:val="bottom"/>
          </w:tcPr>
          <w:p w:rsidR="0095095A" w:rsidRPr="000E49EF" w:rsidRDefault="0095095A" w:rsidP="0095095A">
            <w:pPr>
              <w:rPr>
                <w:szCs w:val="16"/>
              </w:rPr>
            </w:pPr>
          </w:p>
        </w:tc>
        <w:tc>
          <w:tcPr>
            <w:tcW w:w="427" w:type="dxa"/>
            <w:gridSpan w:val="3"/>
            <w:shd w:val="clear" w:color="FFFFFF" w:fill="auto"/>
            <w:vAlign w:val="bottom"/>
          </w:tcPr>
          <w:p w:rsidR="0095095A" w:rsidRPr="000E49EF" w:rsidRDefault="0095095A" w:rsidP="0095095A">
            <w:pPr>
              <w:rPr>
                <w:szCs w:val="16"/>
              </w:rPr>
            </w:pPr>
          </w:p>
        </w:tc>
        <w:tc>
          <w:tcPr>
            <w:tcW w:w="340" w:type="dxa"/>
            <w:gridSpan w:val="5"/>
            <w:shd w:val="clear" w:color="FFFFFF" w:fill="auto"/>
            <w:vAlign w:val="bottom"/>
          </w:tcPr>
          <w:p w:rsidR="0095095A" w:rsidRPr="000E49EF" w:rsidRDefault="0095095A" w:rsidP="0095095A">
            <w:pPr>
              <w:rPr>
                <w:szCs w:val="16"/>
              </w:rPr>
            </w:pPr>
          </w:p>
        </w:tc>
        <w:tc>
          <w:tcPr>
            <w:tcW w:w="871" w:type="dxa"/>
            <w:gridSpan w:val="8"/>
            <w:shd w:val="clear" w:color="FFFFFF" w:fill="auto"/>
            <w:vAlign w:val="bottom"/>
          </w:tcPr>
          <w:p w:rsidR="0095095A" w:rsidRPr="000E49EF" w:rsidRDefault="0095095A" w:rsidP="0095095A">
            <w:pPr>
              <w:rPr>
                <w:szCs w:val="16"/>
              </w:rPr>
            </w:pPr>
          </w:p>
        </w:tc>
        <w:tc>
          <w:tcPr>
            <w:tcW w:w="640" w:type="dxa"/>
            <w:gridSpan w:val="6"/>
            <w:shd w:val="clear" w:color="FFFFFF" w:fill="auto"/>
            <w:vAlign w:val="bottom"/>
          </w:tcPr>
          <w:p w:rsidR="0095095A" w:rsidRPr="000E49EF" w:rsidRDefault="0095095A" w:rsidP="0095095A">
            <w:pPr>
              <w:rPr>
                <w:szCs w:val="16"/>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1649"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Дата получения дохода</w:t>
            </w:r>
          </w:p>
        </w:tc>
        <w:tc>
          <w:tcPr>
            <w:tcW w:w="1337"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Дата удержания</w:t>
            </w:r>
          </w:p>
        </w:tc>
        <w:tc>
          <w:tcPr>
            <w:tcW w:w="79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Ставка</w:t>
            </w:r>
          </w:p>
        </w:tc>
        <w:tc>
          <w:tcPr>
            <w:tcW w:w="767"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Сумма</w:t>
            </w: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Срок перечисления</w:t>
            </w: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1649"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337"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9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67"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1649"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337"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9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67"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6"/>
          <w:wAfter w:w="243" w:type="dxa"/>
        </w:trPr>
        <w:tc>
          <w:tcPr>
            <w:tcW w:w="182" w:type="dxa"/>
            <w:gridSpan w:val="5"/>
            <w:shd w:val="clear" w:color="FFFFFF" w:fill="auto"/>
            <w:vAlign w:val="bottom"/>
          </w:tcPr>
          <w:p w:rsidR="0095095A" w:rsidRPr="000E49EF" w:rsidRDefault="0095095A" w:rsidP="0095095A">
            <w:pPr>
              <w:rPr>
                <w:szCs w:val="16"/>
              </w:rPr>
            </w:pPr>
          </w:p>
        </w:tc>
        <w:tc>
          <w:tcPr>
            <w:tcW w:w="1649"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337"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9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767"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511"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422" w:type="dxa"/>
            <w:gridSpan w:val="5"/>
            <w:shd w:val="clear" w:color="FFFFFF" w:fill="auto"/>
            <w:vAlign w:val="bottom"/>
          </w:tcPr>
          <w:p w:rsidR="0095095A" w:rsidRPr="000E49EF" w:rsidRDefault="0095095A" w:rsidP="0095095A">
            <w:pPr>
              <w:rPr>
                <w:szCs w:val="16"/>
              </w:rPr>
            </w:pPr>
          </w:p>
        </w:tc>
        <w:tc>
          <w:tcPr>
            <w:tcW w:w="412" w:type="dxa"/>
            <w:gridSpan w:val="4"/>
            <w:shd w:val="clear" w:color="FFFFFF" w:fill="auto"/>
            <w:vAlign w:val="bottom"/>
          </w:tcPr>
          <w:p w:rsidR="0095095A" w:rsidRPr="000E49EF" w:rsidRDefault="0095095A" w:rsidP="0095095A">
            <w:pPr>
              <w:rPr>
                <w:szCs w:val="16"/>
              </w:rPr>
            </w:pPr>
          </w:p>
        </w:tc>
        <w:tc>
          <w:tcPr>
            <w:tcW w:w="425" w:type="dxa"/>
            <w:gridSpan w:val="7"/>
            <w:shd w:val="clear" w:color="FFFFFF" w:fill="auto"/>
            <w:vAlign w:val="bottom"/>
          </w:tcPr>
          <w:p w:rsidR="0095095A" w:rsidRPr="000E49EF" w:rsidRDefault="0095095A" w:rsidP="0095095A">
            <w:pPr>
              <w:rPr>
                <w:szCs w:val="16"/>
              </w:rPr>
            </w:pPr>
          </w:p>
        </w:tc>
        <w:tc>
          <w:tcPr>
            <w:tcW w:w="368" w:type="dxa"/>
            <w:gridSpan w:val="2"/>
            <w:shd w:val="clear" w:color="FFFFFF" w:fill="auto"/>
            <w:vAlign w:val="bottom"/>
          </w:tcPr>
          <w:p w:rsidR="0095095A" w:rsidRPr="000E49EF" w:rsidRDefault="0095095A" w:rsidP="0095095A">
            <w:pPr>
              <w:rPr>
                <w:szCs w:val="16"/>
              </w:rPr>
            </w:pPr>
          </w:p>
        </w:tc>
        <w:tc>
          <w:tcPr>
            <w:tcW w:w="302" w:type="dxa"/>
            <w:gridSpan w:val="5"/>
            <w:shd w:val="clear" w:color="FFFFFF" w:fill="auto"/>
            <w:vAlign w:val="bottom"/>
          </w:tcPr>
          <w:p w:rsidR="0095095A" w:rsidRPr="000E49EF" w:rsidRDefault="0095095A" w:rsidP="0095095A">
            <w:pPr>
              <w:rPr>
                <w:szCs w:val="16"/>
              </w:rPr>
            </w:pPr>
          </w:p>
        </w:tc>
        <w:tc>
          <w:tcPr>
            <w:tcW w:w="289" w:type="dxa"/>
            <w:gridSpan w:val="3"/>
            <w:shd w:val="clear" w:color="FFFFFF" w:fill="auto"/>
            <w:vAlign w:val="bottom"/>
          </w:tcPr>
          <w:p w:rsidR="0095095A" w:rsidRPr="000E49EF" w:rsidRDefault="0095095A" w:rsidP="0095095A">
            <w:pPr>
              <w:rPr>
                <w:szCs w:val="16"/>
              </w:rPr>
            </w:pPr>
          </w:p>
        </w:tc>
        <w:tc>
          <w:tcPr>
            <w:tcW w:w="414" w:type="dxa"/>
            <w:gridSpan w:val="4"/>
            <w:shd w:val="clear" w:color="FFFFFF" w:fill="auto"/>
            <w:vAlign w:val="bottom"/>
          </w:tcPr>
          <w:p w:rsidR="0095095A" w:rsidRPr="000E49EF" w:rsidRDefault="0095095A" w:rsidP="0095095A">
            <w:pPr>
              <w:rPr>
                <w:szCs w:val="16"/>
              </w:rPr>
            </w:pPr>
          </w:p>
        </w:tc>
        <w:tc>
          <w:tcPr>
            <w:tcW w:w="298" w:type="dxa"/>
            <w:gridSpan w:val="4"/>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Height w:val="120"/>
        </w:trPr>
        <w:tc>
          <w:tcPr>
            <w:tcW w:w="119" w:type="dxa"/>
            <w:gridSpan w:val="3"/>
            <w:shd w:val="clear" w:color="FFFFFF" w:fill="auto"/>
            <w:vAlign w:val="bottom"/>
          </w:tcPr>
          <w:p w:rsidR="0095095A" w:rsidRPr="000E49EF" w:rsidRDefault="0095095A" w:rsidP="0095095A">
            <w:pPr>
              <w:rPr>
                <w:szCs w:val="16"/>
              </w:rPr>
            </w:pPr>
          </w:p>
        </w:tc>
        <w:tc>
          <w:tcPr>
            <w:tcW w:w="225" w:type="dxa"/>
            <w:gridSpan w:val="4"/>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Cs w:val="16"/>
              </w:rPr>
            </w:pPr>
          </w:p>
        </w:tc>
        <w:tc>
          <w:tcPr>
            <w:tcW w:w="616" w:type="dxa"/>
            <w:gridSpan w:val="7"/>
            <w:shd w:val="clear" w:color="FFFFFF" w:fill="auto"/>
            <w:vAlign w:val="bottom"/>
          </w:tcPr>
          <w:p w:rsidR="0095095A" w:rsidRPr="000E49EF" w:rsidRDefault="0095095A" w:rsidP="0095095A">
            <w:pPr>
              <w:rPr>
                <w:szCs w:val="16"/>
              </w:rPr>
            </w:pPr>
          </w:p>
        </w:tc>
        <w:tc>
          <w:tcPr>
            <w:tcW w:w="580" w:type="dxa"/>
            <w:gridSpan w:val="8"/>
            <w:shd w:val="clear" w:color="FFFFFF" w:fill="auto"/>
            <w:vAlign w:val="bottom"/>
          </w:tcPr>
          <w:p w:rsidR="0095095A" w:rsidRPr="000E49EF" w:rsidRDefault="0095095A" w:rsidP="0095095A">
            <w:pPr>
              <w:rPr>
                <w:szCs w:val="16"/>
              </w:rPr>
            </w:pPr>
          </w:p>
        </w:tc>
        <w:tc>
          <w:tcPr>
            <w:tcW w:w="466" w:type="dxa"/>
            <w:gridSpan w:val="5"/>
            <w:shd w:val="clear" w:color="FFFFFF" w:fill="auto"/>
            <w:vAlign w:val="bottom"/>
          </w:tcPr>
          <w:p w:rsidR="0095095A" w:rsidRPr="000E49EF" w:rsidRDefault="0095095A" w:rsidP="0095095A">
            <w:pPr>
              <w:rPr>
                <w:szCs w:val="16"/>
              </w:rPr>
            </w:pPr>
          </w:p>
        </w:tc>
        <w:tc>
          <w:tcPr>
            <w:tcW w:w="496" w:type="dxa"/>
            <w:gridSpan w:val="4"/>
            <w:shd w:val="clear" w:color="FFFFFF" w:fill="auto"/>
            <w:vAlign w:val="bottom"/>
          </w:tcPr>
          <w:p w:rsidR="0095095A" w:rsidRPr="000E49EF" w:rsidRDefault="0095095A" w:rsidP="0095095A">
            <w:pPr>
              <w:rPr>
                <w:szCs w:val="16"/>
              </w:rPr>
            </w:pPr>
          </w:p>
        </w:tc>
        <w:tc>
          <w:tcPr>
            <w:tcW w:w="1020" w:type="dxa"/>
            <w:gridSpan w:val="8"/>
            <w:shd w:val="clear" w:color="FFFFFF" w:fill="auto"/>
            <w:vAlign w:val="bottom"/>
          </w:tcPr>
          <w:p w:rsidR="0095095A" w:rsidRPr="000E49EF" w:rsidRDefault="0095095A" w:rsidP="0095095A">
            <w:pPr>
              <w:rPr>
                <w:szCs w:val="16"/>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Pr>
        <w:tc>
          <w:tcPr>
            <w:tcW w:w="119" w:type="dxa"/>
            <w:gridSpan w:val="3"/>
            <w:shd w:val="clear" w:color="FFFFFF" w:fill="auto"/>
            <w:vAlign w:val="bottom"/>
          </w:tcPr>
          <w:p w:rsidR="0095095A" w:rsidRPr="000E49EF" w:rsidRDefault="0095095A" w:rsidP="0095095A">
            <w:pPr>
              <w:rPr>
                <w:szCs w:val="16"/>
              </w:rPr>
            </w:pPr>
          </w:p>
        </w:tc>
        <w:tc>
          <w:tcPr>
            <w:tcW w:w="4576" w:type="dxa"/>
            <w:gridSpan w:val="51"/>
            <w:shd w:val="clear" w:color="FFFFFF" w:fill="auto"/>
            <w:vAlign w:val="bottom"/>
          </w:tcPr>
          <w:p w:rsidR="0095095A" w:rsidRPr="000E49EF" w:rsidRDefault="0095095A" w:rsidP="0095095A">
            <w:pPr>
              <w:rPr>
                <w:b/>
                <w:sz w:val="20"/>
                <w:szCs w:val="20"/>
              </w:rPr>
            </w:pPr>
            <w:r w:rsidRPr="000E49EF">
              <w:rPr>
                <w:rFonts w:ascii="Arial" w:hAnsi="Arial"/>
                <w:b/>
                <w:sz w:val="20"/>
                <w:szCs w:val="20"/>
              </w:rPr>
              <w:t>Перечислено налога</w:t>
            </w: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Height w:val="120"/>
        </w:trPr>
        <w:tc>
          <w:tcPr>
            <w:tcW w:w="119" w:type="dxa"/>
            <w:gridSpan w:val="3"/>
            <w:shd w:val="clear" w:color="FFFFFF" w:fill="auto"/>
            <w:vAlign w:val="bottom"/>
          </w:tcPr>
          <w:p w:rsidR="0095095A" w:rsidRPr="000E49EF" w:rsidRDefault="0095095A" w:rsidP="0095095A">
            <w:pPr>
              <w:rPr>
                <w:szCs w:val="16"/>
              </w:rPr>
            </w:pPr>
          </w:p>
        </w:tc>
        <w:tc>
          <w:tcPr>
            <w:tcW w:w="225" w:type="dxa"/>
            <w:gridSpan w:val="4"/>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Cs w:val="16"/>
              </w:rPr>
            </w:pPr>
          </w:p>
        </w:tc>
        <w:tc>
          <w:tcPr>
            <w:tcW w:w="616" w:type="dxa"/>
            <w:gridSpan w:val="7"/>
            <w:shd w:val="clear" w:color="FFFFFF" w:fill="auto"/>
            <w:vAlign w:val="bottom"/>
          </w:tcPr>
          <w:p w:rsidR="0095095A" w:rsidRPr="000E49EF" w:rsidRDefault="0095095A" w:rsidP="0095095A">
            <w:pPr>
              <w:rPr>
                <w:szCs w:val="16"/>
              </w:rPr>
            </w:pPr>
          </w:p>
        </w:tc>
        <w:tc>
          <w:tcPr>
            <w:tcW w:w="580" w:type="dxa"/>
            <w:gridSpan w:val="8"/>
            <w:shd w:val="clear" w:color="FFFFFF" w:fill="auto"/>
            <w:vAlign w:val="bottom"/>
          </w:tcPr>
          <w:p w:rsidR="0095095A" w:rsidRPr="000E49EF" w:rsidRDefault="0095095A" w:rsidP="0095095A">
            <w:pPr>
              <w:rPr>
                <w:szCs w:val="16"/>
              </w:rPr>
            </w:pPr>
          </w:p>
        </w:tc>
        <w:tc>
          <w:tcPr>
            <w:tcW w:w="466" w:type="dxa"/>
            <w:gridSpan w:val="5"/>
            <w:shd w:val="clear" w:color="FFFFFF" w:fill="auto"/>
            <w:vAlign w:val="bottom"/>
          </w:tcPr>
          <w:p w:rsidR="0095095A" w:rsidRPr="000E49EF" w:rsidRDefault="0095095A" w:rsidP="0095095A">
            <w:pPr>
              <w:rPr>
                <w:szCs w:val="16"/>
              </w:rPr>
            </w:pPr>
          </w:p>
        </w:tc>
        <w:tc>
          <w:tcPr>
            <w:tcW w:w="496" w:type="dxa"/>
            <w:gridSpan w:val="4"/>
            <w:shd w:val="clear" w:color="FFFFFF" w:fill="auto"/>
            <w:vAlign w:val="bottom"/>
          </w:tcPr>
          <w:p w:rsidR="0095095A" w:rsidRPr="000E49EF" w:rsidRDefault="0095095A" w:rsidP="0095095A">
            <w:pPr>
              <w:rPr>
                <w:szCs w:val="16"/>
              </w:rPr>
            </w:pPr>
          </w:p>
        </w:tc>
        <w:tc>
          <w:tcPr>
            <w:tcW w:w="1020" w:type="dxa"/>
            <w:gridSpan w:val="8"/>
            <w:shd w:val="clear" w:color="FFFFFF" w:fill="auto"/>
            <w:vAlign w:val="bottom"/>
          </w:tcPr>
          <w:p w:rsidR="0095095A" w:rsidRPr="000E49EF" w:rsidRDefault="0095095A" w:rsidP="0095095A">
            <w:pPr>
              <w:rPr>
                <w:szCs w:val="16"/>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Pr>
        <w:tc>
          <w:tcPr>
            <w:tcW w:w="119" w:type="dxa"/>
            <w:gridSpan w:val="3"/>
            <w:shd w:val="clear" w:color="FFFFFF" w:fill="auto"/>
            <w:vAlign w:val="bottom"/>
          </w:tcPr>
          <w:p w:rsidR="0095095A" w:rsidRPr="000E49EF" w:rsidRDefault="0095095A" w:rsidP="0095095A">
            <w:pPr>
              <w:rPr>
                <w:szCs w:val="16"/>
              </w:rPr>
            </w:pPr>
          </w:p>
        </w:tc>
        <w:tc>
          <w:tcPr>
            <w:tcW w:w="1931" w:type="dxa"/>
            <w:gridSpan w:val="2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Месяц налогового периода</w:t>
            </w:r>
          </w:p>
        </w:tc>
        <w:tc>
          <w:tcPr>
            <w:tcW w:w="962"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Дата</w:t>
            </w:r>
          </w:p>
        </w:tc>
        <w:tc>
          <w:tcPr>
            <w:tcW w:w="1020"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Ставка</w:t>
            </w:r>
          </w:p>
        </w:tc>
        <w:tc>
          <w:tcPr>
            <w:tcW w:w="109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Сумма</w:t>
            </w:r>
          </w:p>
        </w:tc>
        <w:tc>
          <w:tcPr>
            <w:tcW w:w="2658" w:type="dxa"/>
            <w:gridSpan w:val="2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Реквизиты платежного поручения</w:t>
            </w: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Pr>
        <w:tc>
          <w:tcPr>
            <w:tcW w:w="119" w:type="dxa"/>
            <w:gridSpan w:val="3"/>
            <w:shd w:val="clear" w:color="FFFFFF" w:fill="auto"/>
            <w:vAlign w:val="bottom"/>
          </w:tcPr>
          <w:p w:rsidR="0095095A" w:rsidRPr="000E49EF" w:rsidRDefault="0095095A" w:rsidP="0095095A">
            <w:pPr>
              <w:rPr>
                <w:szCs w:val="16"/>
              </w:rPr>
            </w:pPr>
          </w:p>
        </w:tc>
        <w:tc>
          <w:tcPr>
            <w:tcW w:w="1931" w:type="dxa"/>
            <w:gridSpan w:val="2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962"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20"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9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2658" w:type="dxa"/>
            <w:gridSpan w:val="2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Pr>
        <w:tc>
          <w:tcPr>
            <w:tcW w:w="119" w:type="dxa"/>
            <w:gridSpan w:val="3"/>
            <w:shd w:val="clear" w:color="FFFFFF" w:fill="auto"/>
            <w:vAlign w:val="bottom"/>
          </w:tcPr>
          <w:p w:rsidR="0095095A" w:rsidRPr="000E49EF" w:rsidRDefault="0095095A" w:rsidP="0095095A">
            <w:pPr>
              <w:rPr>
                <w:szCs w:val="16"/>
              </w:rPr>
            </w:pPr>
          </w:p>
        </w:tc>
        <w:tc>
          <w:tcPr>
            <w:tcW w:w="1931" w:type="dxa"/>
            <w:gridSpan w:val="2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962"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20"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09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2658" w:type="dxa"/>
            <w:gridSpan w:val="2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Height w:val="120"/>
        </w:trPr>
        <w:tc>
          <w:tcPr>
            <w:tcW w:w="119" w:type="dxa"/>
            <w:gridSpan w:val="3"/>
            <w:shd w:val="clear" w:color="FFFFFF" w:fill="auto"/>
            <w:vAlign w:val="bottom"/>
          </w:tcPr>
          <w:p w:rsidR="0095095A" w:rsidRPr="000E49EF" w:rsidRDefault="0095095A" w:rsidP="0095095A">
            <w:pPr>
              <w:rPr>
                <w:szCs w:val="16"/>
              </w:rPr>
            </w:pPr>
          </w:p>
        </w:tc>
        <w:tc>
          <w:tcPr>
            <w:tcW w:w="225" w:type="dxa"/>
            <w:gridSpan w:val="4"/>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Cs w:val="16"/>
              </w:rPr>
            </w:pPr>
          </w:p>
        </w:tc>
        <w:tc>
          <w:tcPr>
            <w:tcW w:w="616" w:type="dxa"/>
            <w:gridSpan w:val="7"/>
            <w:shd w:val="clear" w:color="FFFFFF" w:fill="auto"/>
            <w:vAlign w:val="bottom"/>
          </w:tcPr>
          <w:p w:rsidR="0095095A" w:rsidRPr="000E49EF" w:rsidRDefault="0095095A" w:rsidP="0095095A">
            <w:pPr>
              <w:rPr>
                <w:szCs w:val="16"/>
              </w:rPr>
            </w:pPr>
          </w:p>
        </w:tc>
        <w:tc>
          <w:tcPr>
            <w:tcW w:w="580" w:type="dxa"/>
            <w:gridSpan w:val="8"/>
            <w:shd w:val="clear" w:color="FFFFFF" w:fill="auto"/>
            <w:vAlign w:val="bottom"/>
          </w:tcPr>
          <w:p w:rsidR="0095095A" w:rsidRPr="000E49EF" w:rsidRDefault="0095095A" w:rsidP="0095095A">
            <w:pPr>
              <w:rPr>
                <w:szCs w:val="16"/>
              </w:rPr>
            </w:pPr>
          </w:p>
        </w:tc>
        <w:tc>
          <w:tcPr>
            <w:tcW w:w="466" w:type="dxa"/>
            <w:gridSpan w:val="5"/>
            <w:shd w:val="clear" w:color="FFFFFF" w:fill="auto"/>
            <w:vAlign w:val="bottom"/>
          </w:tcPr>
          <w:p w:rsidR="0095095A" w:rsidRPr="000E49EF" w:rsidRDefault="0095095A" w:rsidP="0095095A">
            <w:pPr>
              <w:rPr>
                <w:szCs w:val="16"/>
              </w:rPr>
            </w:pPr>
          </w:p>
        </w:tc>
        <w:tc>
          <w:tcPr>
            <w:tcW w:w="496" w:type="dxa"/>
            <w:gridSpan w:val="4"/>
            <w:shd w:val="clear" w:color="FFFFFF" w:fill="auto"/>
            <w:vAlign w:val="bottom"/>
          </w:tcPr>
          <w:p w:rsidR="0095095A" w:rsidRPr="000E49EF" w:rsidRDefault="0095095A" w:rsidP="0095095A">
            <w:pPr>
              <w:rPr>
                <w:szCs w:val="16"/>
              </w:rPr>
            </w:pPr>
          </w:p>
        </w:tc>
        <w:tc>
          <w:tcPr>
            <w:tcW w:w="1020" w:type="dxa"/>
            <w:gridSpan w:val="8"/>
            <w:shd w:val="clear" w:color="FFFFFF" w:fill="auto"/>
            <w:vAlign w:val="bottom"/>
          </w:tcPr>
          <w:p w:rsidR="0095095A" w:rsidRPr="000E49EF" w:rsidRDefault="0095095A" w:rsidP="0095095A">
            <w:pPr>
              <w:rPr>
                <w:szCs w:val="16"/>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c>
          <w:tcPr>
            <w:tcW w:w="119" w:type="dxa"/>
            <w:gridSpan w:val="3"/>
            <w:shd w:val="clear" w:color="FFFFFF" w:fill="auto"/>
            <w:vAlign w:val="bottom"/>
          </w:tcPr>
          <w:p w:rsidR="0095095A" w:rsidRPr="000E49EF" w:rsidRDefault="0095095A" w:rsidP="0095095A">
            <w:pPr>
              <w:rPr>
                <w:szCs w:val="16"/>
              </w:rPr>
            </w:pPr>
          </w:p>
        </w:tc>
        <w:tc>
          <w:tcPr>
            <w:tcW w:w="9292" w:type="dxa"/>
            <w:gridSpan w:val="106"/>
            <w:shd w:val="clear" w:color="FFFFFF" w:fill="auto"/>
            <w:vAlign w:val="bottom"/>
          </w:tcPr>
          <w:p w:rsidR="0095095A" w:rsidRPr="000E49EF" w:rsidRDefault="0095095A" w:rsidP="0095095A">
            <w:pPr>
              <w:rPr>
                <w:b/>
                <w:sz w:val="22"/>
              </w:rPr>
            </w:pPr>
            <w:r w:rsidRPr="000E49EF">
              <w:rPr>
                <w:rFonts w:ascii="Arial" w:hAnsi="Arial"/>
                <w:b/>
                <w:sz w:val="22"/>
                <w:szCs w:val="22"/>
              </w:rPr>
              <w:t>5. СУММЫ ПРЕДОСТАВЛЕННЫХ НАЛОГОВЫХ ВЫЧЕТОВ ПО ИТОГАМ НАЛОГОВОГО ПЕРИОДА</w:t>
            </w:r>
          </w:p>
        </w:tc>
      </w:tr>
      <w:tr w:rsidR="000E49EF" w:rsidRPr="000E49EF" w:rsidTr="00E44338">
        <w:trPr>
          <w:gridAfter w:val="7"/>
          <w:wAfter w:w="279" w:type="dxa"/>
          <w:trHeight w:val="120"/>
        </w:trPr>
        <w:tc>
          <w:tcPr>
            <w:tcW w:w="119" w:type="dxa"/>
            <w:gridSpan w:val="3"/>
            <w:shd w:val="clear" w:color="FFFFFF" w:fill="auto"/>
            <w:vAlign w:val="bottom"/>
          </w:tcPr>
          <w:p w:rsidR="0095095A" w:rsidRPr="000E49EF" w:rsidRDefault="0095095A" w:rsidP="0095095A">
            <w:pPr>
              <w:rPr>
                <w:szCs w:val="16"/>
              </w:rPr>
            </w:pPr>
          </w:p>
        </w:tc>
        <w:tc>
          <w:tcPr>
            <w:tcW w:w="225" w:type="dxa"/>
            <w:gridSpan w:val="4"/>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Cs w:val="16"/>
              </w:rPr>
            </w:pPr>
          </w:p>
        </w:tc>
        <w:tc>
          <w:tcPr>
            <w:tcW w:w="616" w:type="dxa"/>
            <w:gridSpan w:val="7"/>
            <w:shd w:val="clear" w:color="FFFFFF" w:fill="auto"/>
            <w:vAlign w:val="bottom"/>
          </w:tcPr>
          <w:p w:rsidR="0095095A" w:rsidRPr="000E49EF" w:rsidRDefault="0095095A" w:rsidP="0095095A">
            <w:pPr>
              <w:rPr>
                <w:szCs w:val="16"/>
              </w:rPr>
            </w:pPr>
          </w:p>
        </w:tc>
        <w:tc>
          <w:tcPr>
            <w:tcW w:w="580" w:type="dxa"/>
            <w:gridSpan w:val="8"/>
            <w:shd w:val="clear" w:color="FFFFFF" w:fill="auto"/>
            <w:vAlign w:val="bottom"/>
          </w:tcPr>
          <w:p w:rsidR="0095095A" w:rsidRPr="000E49EF" w:rsidRDefault="0095095A" w:rsidP="0095095A">
            <w:pPr>
              <w:rPr>
                <w:szCs w:val="16"/>
              </w:rPr>
            </w:pPr>
          </w:p>
        </w:tc>
        <w:tc>
          <w:tcPr>
            <w:tcW w:w="466" w:type="dxa"/>
            <w:gridSpan w:val="5"/>
            <w:shd w:val="clear" w:color="FFFFFF" w:fill="auto"/>
            <w:vAlign w:val="bottom"/>
          </w:tcPr>
          <w:p w:rsidR="0095095A" w:rsidRPr="000E49EF" w:rsidRDefault="0095095A" w:rsidP="0095095A">
            <w:pPr>
              <w:rPr>
                <w:szCs w:val="16"/>
              </w:rPr>
            </w:pPr>
          </w:p>
        </w:tc>
        <w:tc>
          <w:tcPr>
            <w:tcW w:w="496" w:type="dxa"/>
            <w:gridSpan w:val="4"/>
            <w:shd w:val="clear" w:color="FFFFFF" w:fill="auto"/>
            <w:vAlign w:val="bottom"/>
          </w:tcPr>
          <w:p w:rsidR="0095095A" w:rsidRPr="000E49EF" w:rsidRDefault="0095095A" w:rsidP="0095095A">
            <w:pPr>
              <w:rPr>
                <w:szCs w:val="16"/>
              </w:rPr>
            </w:pPr>
          </w:p>
        </w:tc>
        <w:tc>
          <w:tcPr>
            <w:tcW w:w="1020" w:type="dxa"/>
            <w:gridSpan w:val="8"/>
            <w:shd w:val="clear" w:color="FFFFFF" w:fill="auto"/>
            <w:vAlign w:val="bottom"/>
          </w:tcPr>
          <w:p w:rsidR="0095095A" w:rsidRPr="000E49EF" w:rsidRDefault="0095095A" w:rsidP="0095095A">
            <w:pPr>
              <w:rPr>
                <w:szCs w:val="16"/>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Pr>
        <w:tc>
          <w:tcPr>
            <w:tcW w:w="119" w:type="dxa"/>
            <w:gridSpan w:val="3"/>
            <w:shd w:val="clear" w:color="FFFFFF" w:fill="auto"/>
            <w:vAlign w:val="bottom"/>
          </w:tcPr>
          <w:p w:rsidR="0095095A" w:rsidRPr="000E49EF" w:rsidRDefault="0095095A" w:rsidP="0095095A">
            <w:pPr>
              <w:rPr>
                <w:szCs w:val="16"/>
              </w:rPr>
            </w:pPr>
          </w:p>
        </w:tc>
        <w:tc>
          <w:tcPr>
            <w:tcW w:w="1407" w:type="dxa"/>
            <w:gridSpan w:val="19"/>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ОКТМО / КПП</w:t>
            </w:r>
          </w:p>
        </w:tc>
        <w:tc>
          <w:tcPr>
            <w:tcW w:w="990"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Код вычета</w:t>
            </w:r>
          </w:p>
        </w:tc>
        <w:tc>
          <w:tcPr>
            <w:tcW w:w="151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Сумма вычета</w:t>
            </w: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Pr>
        <w:tc>
          <w:tcPr>
            <w:tcW w:w="119" w:type="dxa"/>
            <w:gridSpan w:val="3"/>
            <w:shd w:val="clear" w:color="FFFFFF" w:fill="auto"/>
            <w:vAlign w:val="bottom"/>
          </w:tcPr>
          <w:p w:rsidR="0095095A" w:rsidRPr="000E49EF" w:rsidRDefault="0095095A" w:rsidP="0095095A">
            <w:pPr>
              <w:rPr>
                <w:szCs w:val="16"/>
              </w:rPr>
            </w:pPr>
          </w:p>
        </w:tc>
        <w:tc>
          <w:tcPr>
            <w:tcW w:w="1407" w:type="dxa"/>
            <w:gridSpan w:val="19"/>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990"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151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Pr>
        <w:tc>
          <w:tcPr>
            <w:tcW w:w="119" w:type="dxa"/>
            <w:gridSpan w:val="3"/>
            <w:shd w:val="clear" w:color="FFFFFF" w:fill="auto"/>
            <w:vAlign w:val="bottom"/>
          </w:tcPr>
          <w:p w:rsidR="0095095A" w:rsidRPr="000E49EF" w:rsidRDefault="0095095A" w:rsidP="0095095A">
            <w:pPr>
              <w:rPr>
                <w:szCs w:val="16"/>
              </w:rPr>
            </w:pPr>
          </w:p>
        </w:tc>
        <w:tc>
          <w:tcPr>
            <w:tcW w:w="1407" w:type="dxa"/>
            <w:gridSpan w:val="19"/>
            <w:tcBorders>
              <w:top w:val="single" w:sz="5" w:space="0" w:color="000000"/>
              <w:left w:val="single" w:sz="5" w:space="0" w:color="000000"/>
              <w:bottom w:val="single" w:sz="5" w:space="0" w:color="000000"/>
              <w:right w:val="none" w:sz="5" w:space="0" w:color="000000"/>
            </w:tcBorders>
            <w:shd w:val="clear" w:color="FFFFFF" w:fill="auto"/>
            <w:vAlign w:val="bottom"/>
          </w:tcPr>
          <w:p w:rsidR="0095095A" w:rsidRPr="000E49EF" w:rsidRDefault="0095095A" w:rsidP="0095095A">
            <w:pPr>
              <w:rPr>
                <w:szCs w:val="16"/>
              </w:rPr>
            </w:pPr>
          </w:p>
        </w:tc>
        <w:tc>
          <w:tcPr>
            <w:tcW w:w="990" w:type="dxa"/>
            <w:gridSpan w:val="12"/>
            <w:tcBorders>
              <w:top w:val="single" w:sz="5" w:space="0" w:color="000000"/>
              <w:left w:val="non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r w:rsidRPr="000E49EF">
              <w:rPr>
                <w:rFonts w:ascii="Arial" w:hAnsi="Arial"/>
                <w:sz w:val="18"/>
                <w:szCs w:val="18"/>
              </w:rPr>
              <w:t>Итого:</w:t>
            </w:r>
          </w:p>
        </w:tc>
        <w:tc>
          <w:tcPr>
            <w:tcW w:w="151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gridAfter w:val="7"/>
          <w:wAfter w:w="279" w:type="dxa"/>
          <w:trHeight w:val="120"/>
        </w:trPr>
        <w:tc>
          <w:tcPr>
            <w:tcW w:w="119" w:type="dxa"/>
            <w:gridSpan w:val="3"/>
            <w:shd w:val="clear" w:color="FFFFFF" w:fill="auto"/>
            <w:vAlign w:val="bottom"/>
          </w:tcPr>
          <w:p w:rsidR="0095095A" w:rsidRPr="000E49EF" w:rsidRDefault="0095095A" w:rsidP="0095095A">
            <w:pPr>
              <w:rPr>
                <w:szCs w:val="16"/>
              </w:rPr>
            </w:pPr>
          </w:p>
        </w:tc>
        <w:tc>
          <w:tcPr>
            <w:tcW w:w="225" w:type="dxa"/>
            <w:gridSpan w:val="4"/>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Cs w:val="16"/>
              </w:rPr>
            </w:pPr>
          </w:p>
        </w:tc>
        <w:tc>
          <w:tcPr>
            <w:tcW w:w="616" w:type="dxa"/>
            <w:gridSpan w:val="7"/>
            <w:shd w:val="clear" w:color="FFFFFF" w:fill="auto"/>
            <w:vAlign w:val="bottom"/>
          </w:tcPr>
          <w:p w:rsidR="0095095A" w:rsidRPr="000E49EF" w:rsidRDefault="0095095A" w:rsidP="0095095A">
            <w:pPr>
              <w:rPr>
                <w:szCs w:val="16"/>
              </w:rPr>
            </w:pPr>
          </w:p>
        </w:tc>
        <w:tc>
          <w:tcPr>
            <w:tcW w:w="580" w:type="dxa"/>
            <w:gridSpan w:val="8"/>
            <w:shd w:val="clear" w:color="FFFFFF" w:fill="auto"/>
            <w:vAlign w:val="bottom"/>
          </w:tcPr>
          <w:p w:rsidR="0095095A" w:rsidRPr="000E49EF" w:rsidRDefault="0095095A" w:rsidP="0095095A">
            <w:pPr>
              <w:rPr>
                <w:szCs w:val="16"/>
              </w:rPr>
            </w:pPr>
          </w:p>
        </w:tc>
        <w:tc>
          <w:tcPr>
            <w:tcW w:w="466" w:type="dxa"/>
            <w:gridSpan w:val="5"/>
            <w:shd w:val="clear" w:color="FFFFFF" w:fill="auto"/>
            <w:vAlign w:val="bottom"/>
          </w:tcPr>
          <w:p w:rsidR="0095095A" w:rsidRPr="000E49EF" w:rsidRDefault="0095095A" w:rsidP="0095095A">
            <w:pPr>
              <w:rPr>
                <w:szCs w:val="16"/>
              </w:rPr>
            </w:pPr>
          </w:p>
        </w:tc>
        <w:tc>
          <w:tcPr>
            <w:tcW w:w="496" w:type="dxa"/>
            <w:gridSpan w:val="4"/>
            <w:shd w:val="clear" w:color="FFFFFF" w:fill="auto"/>
            <w:vAlign w:val="bottom"/>
          </w:tcPr>
          <w:p w:rsidR="0095095A" w:rsidRPr="000E49EF" w:rsidRDefault="0095095A" w:rsidP="0095095A">
            <w:pPr>
              <w:rPr>
                <w:szCs w:val="16"/>
              </w:rPr>
            </w:pPr>
          </w:p>
        </w:tc>
        <w:tc>
          <w:tcPr>
            <w:tcW w:w="1020" w:type="dxa"/>
            <w:gridSpan w:val="8"/>
            <w:shd w:val="clear" w:color="FFFFFF" w:fill="auto"/>
            <w:vAlign w:val="bottom"/>
          </w:tcPr>
          <w:p w:rsidR="0095095A" w:rsidRPr="000E49EF" w:rsidRDefault="0095095A" w:rsidP="0095095A">
            <w:pPr>
              <w:rPr>
                <w:szCs w:val="16"/>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trHeight w:val="300"/>
        </w:trPr>
        <w:tc>
          <w:tcPr>
            <w:tcW w:w="119" w:type="dxa"/>
            <w:gridSpan w:val="3"/>
            <w:shd w:val="clear" w:color="FFFFFF" w:fill="auto"/>
            <w:vAlign w:val="bottom"/>
          </w:tcPr>
          <w:p w:rsidR="0095095A" w:rsidRPr="000E49EF" w:rsidRDefault="0095095A" w:rsidP="0095095A">
            <w:pPr>
              <w:rPr>
                <w:szCs w:val="16"/>
              </w:rPr>
            </w:pPr>
          </w:p>
        </w:tc>
        <w:tc>
          <w:tcPr>
            <w:tcW w:w="9292" w:type="dxa"/>
            <w:gridSpan w:val="106"/>
            <w:shd w:val="clear" w:color="FFFFFF" w:fill="auto"/>
            <w:vAlign w:val="bottom"/>
          </w:tcPr>
          <w:p w:rsidR="0095095A" w:rsidRPr="000E49EF" w:rsidRDefault="0095095A" w:rsidP="0095095A">
            <w:pPr>
              <w:rPr>
                <w:b/>
                <w:sz w:val="22"/>
              </w:rPr>
            </w:pPr>
            <w:r w:rsidRPr="000E49EF">
              <w:rPr>
                <w:rFonts w:ascii="Arial" w:hAnsi="Arial"/>
                <w:b/>
                <w:sz w:val="22"/>
                <w:szCs w:val="22"/>
              </w:rPr>
              <w:t>6. ОБЩИЕ СУММЫ ДОХОДА И НАЛОГА ПО ИТОГАМ НАЛОГОВОГО ПЕРИОДА</w:t>
            </w:r>
          </w:p>
        </w:tc>
      </w:tr>
      <w:tr w:rsidR="000E49EF" w:rsidRPr="000E49EF" w:rsidTr="00E44338">
        <w:trPr>
          <w:gridAfter w:val="7"/>
          <w:wAfter w:w="279" w:type="dxa"/>
          <w:trHeight w:val="120"/>
        </w:trPr>
        <w:tc>
          <w:tcPr>
            <w:tcW w:w="119" w:type="dxa"/>
            <w:gridSpan w:val="3"/>
            <w:shd w:val="clear" w:color="FFFFFF" w:fill="auto"/>
            <w:vAlign w:val="bottom"/>
          </w:tcPr>
          <w:p w:rsidR="0095095A" w:rsidRPr="000E49EF" w:rsidRDefault="0095095A" w:rsidP="0095095A">
            <w:pPr>
              <w:rPr>
                <w:szCs w:val="16"/>
              </w:rPr>
            </w:pPr>
          </w:p>
        </w:tc>
        <w:tc>
          <w:tcPr>
            <w:tcW w:w="225" w:type="dxa"/>
            <w:gridSpan w:val="4"/>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Cs w:val="16"/>
              </w:rPr>
            </w:pPr>
          </w:p>
        </w:tc>
        <w:tc>
          <w:tcPr>
            <w:tcW w:w="616" w:type="dxa"/>
            <w:gridSpan w:val="7"/>
            <w:shd w:val="clear" w:color="FFFFFF" w:fill="auto"/>
            <w:vAlign w:val="bottom"/>
          </w:tcPr>
          <w:p w:rsidR="0095095A" w:rsidRPr="000E49EF" w:rsidRDefault="0095095A" w:rsidP="0095095A">
            <w:pPr>
              <w:rPr>
                <w:szCs w:val="16"/>
              </w:rPr>
            </w:pPr>
          </w:p>
        </w:tc>
        <w:tc>
          <w:tcPr>
            <w:tcW w:w="580" w:type="dxa"/>
            <w:gridSpan w:val="8"/>
            <w:shd w:val="clear" w:color="FFFFFF" w:fill="auto"/>
            <w:vAlign w:val="bottom"/>
          </w:tcPr>
          <w:p w:rsidR="0095095A" w:rsidRPr="000E49EF" w:rsidRDefault="0095095A" w:rsidP="0095095A">
            <w:pPr>
              <w:rPr>
                <w:szCs w:val="16"/>
              </w:rPr>
            </w:pPr>
          </w:p>
        </w:tc>
        <w:tc>
          <w:tcPr>
            <w:tcW w:w="466" w:type="dxa"/>
            <w:gridSpan w:val="5"/>
            <w:shd w:val="clear" w:color="FFFFFF" w:fill="auto"/>
            <w:vAlign w:val="bottom"/>
          </w:tcPr>
          <w:p w:rsidR="0095095A" w:rsidRPr="000E49EF" w:rsidRDefault="0095095A" w:rsidP="0095095A">
            <w:pPr>
              <w:rPr>
                <w:szCs w:val="16"/>
              </w:rPr>
            </w:pPr>
          </w:p>
        </w:tc>
        <w:tc>
          <w:tcPr>
            <w:tcW w:w="496" w:type="dxa"/>
            <w:gridSpan w:val="4"/>
            <w:shd w:val="clear" w:color="FFFFFF" w:fill="auto"/>
            <w:vAlign w:val="bottom"/>
          </w:tcPr>
          <w:p w:rsidR="0095095A" w:rsidRPr="000E49EF" w:rsidRDefault="0095095A" w:rsidP="0095095A">
            <w:pPr>
              <w:rPr>
                <w:szCs w:val="16"/>
              </w:rPr>
            </w:pPr>
          </w:p>
        </w:tc>
        <w:tc>
          <w:tcPr>
            <w:tcW w:w="1020" w:type="dxa"/>
            <w:gridSpan w:val="8"/>
            <w:shd w:val="clear" w:color="FFFFFF" w:fill="auto"/>
            <w:vAlign w:val="bottom"/>
          </w:tcPr>
          <w:p w:rsidR="0095095A" w:rsidRPr="000E49EF" w:rsidRDefault="0095095A" w:rsidP="0095095A">
            <w:pPr>
              <w:rPr>
                <w:szCs w:val="16"/>
              </w:rPr>
            </w:pPr>
          </w:p>
        </w:tc>
        <w:tc>
          <w:tcPr>
            <w:tcW w:w="663" w:type="dxa"/>
            <w:gridSpan w:val="8"/>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334" w:type="dxa"/>
            <w:gridSpan w:val="4"/>
            <w:shd w:val="clear" w:color="FFFFFF" w:fill="auto"/>
            <w:vAlign w:val="bottom"/>
          </w:tcPr>
          <w:p w:rsidR="0095095A" w:rsidRPr="000E49EF" w:rsidRDefault="0095095A" w:rsidP="0095095A">
            <w:pPr>
              <w:rPr>
                <w:szCs w:val="16"/>
              </w:rPr>
            </w:pPr>
          </w:p>
        </w:tc>
        <w:tc>
          <w:tcPr>
            <w:tcW w:w="631" w:type="dxa"/>
            <w:gridSpan w:val="5"/>
            <w:shd w:val="clear" w:color="FFFFFF" w:fill="auto"/>
            <w:vAlign w:val="bottom"/>
          </w:tcPr>
          <w:p w:rsidR="0095095A" w:rsidRPr="000E49EF" w:rsidRDefault="0095095A" w:rsidP="0095095A">
            <w:pPr>
              <w:rPr>
                <w:szCs w:val="16"/>
              </w:rPr>
            </w:pPr>
          </w:p>
        </w:tc>
        <w:tc>
          <w:tcPr>
            <w:tcW w:w="307" w:type="dxa"/>
            <w:gridSpan w:val="3"/>
            <w:shd w:val="clear" w:color="FFFFFF" w:fill="auto"/>
            <w:vAlign w:val="bottom"/>
          </w:tcPr>
          <w:p w:rsidR="0095095A" w:rsidRPr="000E49EF" w:rsidRDefault="0095095A" w:rsidP="0095095A">
            <w:pPr>
              <w:rPr>
                <w:szCs w:val="16"/>
              </w:rPr>
            </w:pPr>
          </w:p>
        </w:tc>
        <w:tc>
          <w:tcPr>
            <w:tcW w:w="349" w:type="dxa"/>
            <w:gridSpan w:val="5"/>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339" w:type="dxa"/>
            <w:gridSpan w:val="5"/>
            <w:shd w:val="clear" w:color="FFFFFF" w:fill="auto"/>
            <w:vAlign w:val="bottom"/>
          </w:tcPr>
          <w:p w:rsidR="0095095A" w:rsidRPr="000E49EF" w:rsidRDefault="0095095A" w:rsidP="0095095A">
            <w:pPr>
              <w:rPr>
                <w:szCs w:val="16"/>
              </w:rPr>
            </w:pPr>
          </w:p>
        </w:tc>
        <w:tc>
          <w:tcPr>
            <w:tcW w:w="301" w:type="dxa"/>
            <w:gridSpan w:val="2"/>
            <w:shd w:val="clear" w:color="FFFFFF" w:fill="auto"/>
            <w:vAlign w:val="bottom"/>
          </w:tcPr>
          <w:p w:rsidR="0095095A" w:rsidRPr="000E49EF" w:rsidRDefault="0095095A" w:rsidP="0095095A">
            <w:pPr>
              <w:rPr>
                <w:szCs w:val="16"/>
              </w:rPr>
            </w:pPr>
          </w:p>
        </w:tc>
        <w:tc>
          <w:tcPr>
            <w:tcW w:w="354" w:type="dxa"/>
            <w:gridSpan w:val="5"/>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r>
      <w:tr w:rsidR="000E49EF" w:rsidRPr="000E49EF" w:rsidTr="00E44338">
        <w:trPr>
          <w:trHeight w:val="1400"/>
        </w:trPr>
        <w:tc>
          <w:tcPr>
            <w:tcW w:w="63" w:type="dxa"/>
            <w:gridSpan w:val="2"/>
            <w:shd w:val="clear" w:color="FFFFFF" w:fill="auto"/>
            <w:vAlign w:val="bottom"/>
          </w:tcPr>
          <w:p w:rsidR="0095095A" w:rsidRPr="000E49EF" w:rsidRDefault="0095095A" w:rsidP="0095095A">
            <w:pPr>
              <w:rPr>
                <w:szCs w:val="16"/>
              </w:rPr>
            </w:pPr>
          </w:p>
        </w:tc>
        <w:tc>
          <w:tcPr>
            <w:tcW w:w="679" w:type="dxa"/>
            <w:gridSpan w:val="10"/>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ОКТМО / КПП</w:t>
            </w:r>
          </w:p>
        </w:tc>
        <w:tc>
          <w:tcPr>
            <w:tcW w:w="616" w:type="dxa"/>
            <w:gridSpan w:val="6"/>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Ставка налога</w:t>
            </w:r>
          </w:p>
        </w:tc>
        <w:tc>
          <w:tcPr>
            <w:tcW w:w="636" w:type="dxa"/>
            <w:gridSpan w:val="10"/>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Общая сумма дохода</w:t>
            </w:r>
          </w:p>
        </w:tc>
        <w:tc>
          <w:tcPr>
            <w:tcW w:w="906" w:type="dxa"/>
            <w:gridSpan w:val="7"/>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Налоговая база</w:t>
            </w:r>
          </w:p>
        </w:tc>
        <w:tc>
          <w:tcPr>
            <w:tcW w:w="1188" w:type="dxa"/>
            <w:gridSpan w:val="13"/>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налога исчисленная</w:t>
            </w:r>
          </w:p>
        </w:tc>
        <w:tc>
          <w:tcPr>
            <w:tcW w:w="1096" w:type="dxa"/>
            <w:gridSpan w:val="12"/>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Суммы зачтенные (авансовые платежи, налог на прибыль по дивидендам)</w:t>
            </w:r>
          </w:p>
        </w:tc>
        <w:tc>
          <w:tcPr>
            <w:tcW w:w="965" w:type="dxa"/>
            <w:gridSpan w:val="8"/>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налога удержанная</w:t>
            </w:r>
          </w:p>
        </w:tc>
        <w:tc>
          <w:tcPr>
            <w:tcW w:w="1280" w:type="dxa"/>
            <w:gridSpan w:val="14"/>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налога перечисленная</w:t>
            </w:r>
          </w:p>
        </w:tc>
        <w:tc>
          <w:tcPr>
            <w:tcW w:w="967" w:type="dxa"/>
            <w:gridSpan w:val="12"/>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налога, излишне удержанная налоговым агентом</w:t>
            </w:r>
          </w:p>
        </w:tc>
        <w:tc>
          <w:tcPr>
            <w:tcW w:w="1015" w:type="dxa"/>
            <w:gridSpan w:val="15"/>
            <w:tcBorders>
              <w:top w:val="single" w:sz="5" w:space="0" w:color="000000"/>
              <w:left w:val="single" w:sz="5" w:space="0" w:color="000000"/>
              <w:bottom w:val="single" w:sz="5" w:space="0" w:color="000000"/>
              <w:right w:val="single" w:sz="5" w:space="0" w:color="000000"/>
            </w:tcBorders>
            <w:shd w:val="clear" w:color="FFFFFF" w:fill="auto"/>
          </w:tcPr>
          <w:p w:rsidR="0095095A" w:rsidRPr="000E49EF" w:rsidRDefault="0095095A" w:rsidP="0095095A">
            <w:pPr>
              <w:rPr>
                <w:sz w:val="18"/>
                <w:szCs w:val="18"/>
              </w:rPr>
            </w:pPr>
            <w:r w:rsidRPr="000E49EF">
              <w:rPr>
                <w:rFonts w:ascii="Arial" w:hAnsi="Arial"/>
                <w:sz w:val="18"/>
                <w:szCs w:val="18"/>
              </w:rPr>
              <w:t>Сумма налога, не удержанная налоговым агентом</w:t>
            </w:r>
          </w:p>
        </w:tc>
      </w:tr>
      <w:tr w:rsidR="000E49EF" w:rsidRPr="000E49EF" w:rsidTr="00E44338">
        <w:tc>
          <w:tcPr>
            <w:tcW w:w="63" w:type="dxa"/>
            <w:gridSpan w:val="2"/>
            <w:shd w:val="clear" w:color="FFFFFF" w:fill="auto"/>
            <w:vAlign w:val="bottom"/>
          </w:tcPr>
          <w:p w:rsidR="0095095A" w:rsidRPr="000E49EF" w:rsidRDefault="0095095A" w:rsidP="0095095A">
            <w:pPr>
              <w:rPr>
                <w:szCs w:val="16"/>
              </w:rPr>
            </w:pPr>
          </w:p>
        </w:tc>
        <w:tc>
          <w:tcPr>
            <w:tcW w:w="679"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16"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rPr>
                <w:sz w:val="18"/>
                <w:szCs w:val="18"/>
              </w:rPr>
            </w:pPr>
          </w:p>
        </w:tc>
        <w:tc>
          <w:tcPr>
            <w:tcW w:w="636"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0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188" w:type="dxa"/>
            <w:gridSpan w:val="13"/>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9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65"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280"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967"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c>
          <w:tcPr>
            <w:tcW w:w="1015"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rsidR="0095095A" w:rsidRPr="000E49EF" w:rsidRDefault="0095095A" w:rsidP="0095095A">
            <w:pPr>
              <w:jc w:val="right"/>
              <w:rPr>
                <w:sz w:val="18"/>
                <w:szCs w:val="18"/>
              </w:rPr>
            </w:pPr>
          </w:p>
        </w:tc>
      </w:tr>
      <w:tr w:rsidR="000E49EF" w:rsidRPr="000E49EF" w:rsidTr="00E44338">
        <w:trPr>
          <w:trHeight w:val="120"/>
        </w:trPr>
        <w:tc>
          <w:tcPr>
            <w:tcW w:w="175" w:type="dxa"/>
            <w:gridSpan w:val="4"/>
            <w:shd w:val="clear" w:color="FFFFFF" w:fill="auto"/>
            <w:vAlign w:val="bottom"/>
          </w:tcPr>
          <w:p w:rsidR="0095095A" w:rsidRPr="000E49EF" w:rsidRDefault="0095095A" w:rsidP="0095095A">
            <w:pPr>
              <w:rPr>
                <w:szCs w:val="16"/>
              </w:rPr>
            </w:pPr>
          </w:p>
        </w:tc>
        <w:tc>
          <w:tcPr>
            <w:tcW w:w="113" w:type="dxa"/>
            <w:gridSpan w:val="2"/>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Cs w:val="16"/>
              </w:rPr>
            </w:pPr>
          </w:p>
        </w:tc>
        <w:tc>
          <w:tcPr>
            <w:tcW w:w="616" w:type="dxa"/>
            <w:gridSpan w:val="6"/>
            <w:shd w:val="clear" w:color="FFFFFF" w:fill="auto"/>
            <w:vAlign w:val="bottom"/>
          </w:tcPr>
          <w:p w:rsidR="0095095A" w:rsidRPr="000E49EF" w:rsidRDefault="0095095A" w:rsidP="0095095A">
            <w:pPr>
              <w:rPr>
                <w:szCs w:val="16"/>
              </w:rPr>
            </w:pPr>
          </w:p>
        </w:tc>
        <w:tc>
          <w:tcPr>
            <w:tcW w:w="393" w:type="dxa"/>
            <w:gridSpan w:val="6"/>
            <w:shd w:val="clear" w:color="FFFFFF" w:fill="auto"/>
            <w:vAlign w:val="bottom"/>
          </w:tcPr>
          <w:p w:rsidR="0095095A" w:rsidRPr="000E49EF" w:rsidRDefault="0095095A" w:rsidP="0095095A">
            <w:pPr>
              <w:rPr>
                <w:szCs w:val="16"/>
              </w:rPr>
            </w:pPr>
          </w:p>
        </w:tc>
        <w:tc>
          <w:tcPr>
            <w:tcW w:w="476" w:type="dxa"/>
            <w:gridSpan w:val="5"/>
            <w:shd w:val="clear" w:color="FFFFFF" w:fill="auto"/>
            <w:vAlign w:val="bottom"/>
          </w:tcPr>
          <w:p w:rsidR="0095095A" w:rsidRPr="000E49EF" w:rsidRDefault="0095095A" w:rsidP="0095095A">
            <w:pPr>
              <w:rPr>
                <w:szCs w:val="16"/>
              </w:rPr>
            </w:pPr>
          </w:p>
        </w:tc>
        <w:tc>
          <w:tcPr>
            <w:tcW w:w="673" w:type="dxa"/>
            <w:gridSpan w:val="7"/>
            <w:shd w:val="clear" w:color="FFFFFF" w:fill="auto"/>
            <w:vAlign w:val="bottom"/>
          </w:tcPr>
          <w:p w:rsidR="0095095A" w:rsidRPr="000E49EF" w:rsidRDefault="0095095A" w:rsidP="0095095A">
            <w:pPr>
              <w:rPr>
                <w:szCs w:val="16"/>
              </w:rPr>
            </w:pPr>
          </w:p>
        </w:tc>
        <w:tc>
          <w:tcPr>
            <w:tcW w:w="555" w:type="dxa"/>
            <w:gridSpan w:val="5"/>
            <w:shd w:val="clear" w:color="FFFFFF" w:fill="auto"/>
            <w:vAlign w:val="bottom"/>
          </w:tcPr>
          <w:p w:rsidR="0095095A" w:rsidRPr="000E49EF" w:rsidRDefault="0095095A" w:rsidP="0095095A">
            <w:pPr>
              <w:rPr>
                <w:szCs w:val="16"/>
              </w:rPr>
            </w:pPr>
          </w:p>
        </w:tc>
        <w:tc>
          <w:tcPr>
            <w:tcW w:w="465" w:type="dxa"/>
            <w:gridSpan w:val="2"/>
            <w:shd w:val="clear" w:color="FFFFFF" w:fill="auto"/>
            <w:vAlign w:val="bottom"/>
          </w:tcPr>
          <w:p w:rsidR="0095095A" w:rsidRPr="000E49EF" w:rsidRDefault="0095095A" w:rsidP="0095095A">
            <w:pPr>
              <w:rPr>
                <w:szCs w:val="16"/>
              </w:rPr>
            </w:pPr>
          </w:p>
        </w:tc>
        <w:tc>
          <w:tcPr>
            <w:tcW w:w="663" w:type="dxa"/>
            <w:gridSpan w:val="9"/>
            <w:shd w:val="clear" w:color="FFFFFF" w:fill="auto"/>
            <w:vAlign w:val="bottom"/>
          </w:tcPr>
          <w:p w:rsidR="0095095A" w:rsidRPr="000E49EF" w:rsidRDefault="0095095A" w:rsidP="0095095A">
            <w:pPr>
              <w:rPr>
                <w:szCs w:val="16"/>
              </w:rPr>
            </w:pPr>
          </w:p>
        </w:tc>
        <w:tc>
          <w:tcPr>
            <w:tcW w:w="433" w:type="dxa"/>
            <w:gridSpan w:val="4"/>
            <w:shd w:val="clear" w:color="FFFFFF" w:fill="auto"/>
            <w:vAlign w:val="bottom"/>
          </w:tcPr>
          <w:p w:rsidR="0095095A" w:rsidRPr="000E49EF" w:rsidRDefault="0095095A" w:rsidP="0095095A">
            <w:pPr>
              <w:rPr>
                <w:szCs w:val="16"/>
              </w:rPr>
            </w:pPr>
          </w:p>
        </w:tc>
        <w:tc>
          <w:tcPr>
            <w:tcW w:w="647" w:type="dxa"/>
            <w:gridSpan w:val="7"/>
            <w:shd w:val="clear" w:color="FFFFFF" w:fill="auto"/>
            <w:vAlign w:val="bottom"/>
          </w:tcPr>
          <w:p w:rsidR="0095095A" w:rsidRPr="000E49EF" w:rsidRDefault="0095095A" w:rsidP="0095095A">
            <w:pPr>
              <w:rPr>
                <w:szCs w:val="16"/>
              </w:rPr>
            </w:pPr>
          </w:p>
        </w:tc>
        <w:tc>
          <w:tcPr>
            <w:tcW w:w="374" w:type="dxa"/>
            <w:gridSpan w:val="3"/>
            <w:shd w:val="clear" w:color="FFFFFF" w:fill="auto"/>
            <w:vAlign w:val="bottom"/>
          </w:tcPr>
          <w:p w:rsidR="0095095A" w:rsidRPr="000E49EF" w:rsidRDefault="0095095A" w:rsidP="0095095A">
            <w:pPr>
              <w:rPr>
                <w:szCs w:val="16"/>
              </w:rPr>
            </w:pPr>
          </w:p>
        </w:tc>
        <w:tc>
          <w:tcPr>
            <w:tcW w:w="600" w:type="dxa"/>
            <w:gridSpan w:val="6"/>
            <w:shd w:val="clear" w:color="FFFFFF" w:fill="auto"/>
            <w:vAlign w:val="bottom"/>
          </w:tcPr>
          <w:p w:rsidR="0095095A" w:rsidRPr="000E49EF" w:rsidRDefault="0095095A" w:rsidP="0095095A">
            <w:pPr>
              <w:rPr>
                <w:szCs w:val="16"/>
              </w:rPr>
            </w:pPr>
          </w:p>
        </w:tc>
        <w:tc>
          <w:tcPr>
            <w:tcW w:w="397" w:type="dxa"/>
            <w:gridSpan w:val="4"/>
            <w:shd w:val="clear" w:color="FFFFFF" w:fill="auto"/>
            <w:vAlign w:val="bottom"/>
          </w:tcPr>
          <w:p w:rsidR="0095095A" w:rsidRPr="000E49EF" w:rsidRDefault="0095095A" w:rsidP="0095095A">
            <w:pPr>
              <w:rPr>
                <w:szCs w:val="16"/>
              </w:rPr>
            </w:pPr>
          </w:p>
        </w:tc>
        <w:tc>
          <w:tcPr>
            <w:tcW w:w="283" w:type="dxa"/>
            <w:gridSpan w:val="4"/>
            <w:shd w:val="clear" w:color="FFFFFF" w:fill="auto"/>
            <w:vAlign w:val="bottom"/>
          </w:tcPr>
          <w:p w:rsidR="0095095A" w:rsidRPr="000E49EF" w:rsidRDefault="0095095A" w:rsidP="0095095A">
            <w:pPr>
              <w:rPr>
                <w:szCs w:val="16"/>
              </w:rPr>
            </w:pPr>
          </w:p>
        </w:tc>
        <w:tc>
          <w:tcPr>
            <w:tcW w:w="711" w:type="dxa"/>
            <w:gridSpan w:val="9"/>
            <w:shd w:val="clear" w:color="FFFFFF" w:fill="auto"/>
            <w:vAlign w:val="bottom"/>
          </w:tcPr>
          <w:p w:rsidR="0095095A" w:rsidRPr="000E49EF" w:rsidRDefault="0095095A" w:rsidP="0095095A">
            <w:pPr>
              <w:rPr>
                <w:szCs w:val="16"/>
              </w:rPr>
            </w:pPr>
          </w:p>
        </w:tc>
        <w:tc>
          <w:tcPr>
            <w:tcW w:w="368" w:type="dxa"/>
            <w:gridSpan w:val="5"/>
            <w:shd w:val="clear" w:color="FFFFFF" w:fill="auto"/>
            <w:vAlign w:val="bottom"/>
          </w:tcPr>
          <w:p w:rsidR="0095095A" w:rsidRPr="000E49EF" w:rsidRDefault="0095095A" w:rsidP="0095095A">
            <w:pPr>
              <w:rPr>
                <w:szCs w:val="16"/>
              </w:rPr>
            </w:pPr>
          </w:p>
        </w:tc>
        <w:tc>
          <w:tcPr>
            <w:tcW w:w="624" w:type="dxa"/>
            <w:gridSpan w:val="6"/>
            <w:shd w:val="clear" w:color="FFFFFF" w:fill="auto"/>
            <w:vAlign w:val="bottom"/>
          </w:tcPr>
          <w:p w:rsidR="0095095A" w:rsidRPr="000E49EF" w:rsidRDefault="0095095A" w:rsidP="0095095A">
            <w:pPr>
              <w:rPr>
                <w:szCs w:val="16"/>
              </w:rPr>
            </w:pPr>
          </w:p>
        </w:tc>
        <w:tc>
          <w:tcPr>
            <w:tcW w:w="335" w:type="dxa"/>
            <w:gridSpan w:val="8"/>
            <w:shd w:val="clear" w:color="FFFFFF" w:fill="auto"/>
            <w:vAlign w:val="bottom"/>
          </w:tcPr>
          <w:p w:rsidR="0095095A" w:rsidRPr="000E49EF" w:rsidRDefault="0095095A" w:rsidP="0095095A">
            <w:pPr>
              <w:rPr>
                <w:szCs w:val="16"/>
              </w:rPr>
            </w:pPr>
          </w:p>
        </w:tc>
      </w:tr>
      <w:tr w:rsidR="000E49EF" w:rsidRPr="000E49EF" w:rsidTr="00E44338">
        <w:tc>
          <w:tcPr>
            <w:tcW w:w="175" w:type="dxa"/>
            <w:gridSpan w:val="4"/>
            <w:shd w:val="clear" w:color="FFFFFF" w:fill="auto"/>
            <w:vAlign w:val="bottom"/>
          </w:tcPr>
          <w:p w:rsidR="0095095A" w:rsidRPr="000E49EF" w:rsidRDefault="0095095A" w:rsidP="0095095A">
            <w:pPr>
              <w:rPr>
                <w:szCs w:val="16"/>
              </w:rPr>
            </w:pPr>
          </w:p>
        </w:tc>
        <w:tc>
          <w:tcPr>
            <w:tcW w:w="113" w:type="dxa"/>
            <w:gridSpan w:val="2"/>
            <w:shd w:val="clear" w:color="FFFFFF" w:fill="auto"/>
            <w:vAlign w:val="bottom"/>
          </w:tcPr>
          <w:p w:rsidR="0095095A" w:rsidRPr="000E49EF" w:rsidRDefault="0095095A" w:rsidP="0095095A">
            <w:pPr>
              <w:rPr>
                <w:szCs w:val="16"/>
              </w:rPr>
            </w:pPr>
          </w:p>
        </w:tc>
        <w:tc>
          <w:tcPr>
            <w:tcW w:w="1126" w:type="dxa"/>
            <w:gridSpan w:val="13"/>
            <w:tcBorders>
              <w:bottom w:val="single" w:sz="5" w:space="0" w:color="000000"/>
            </w:tcBorders>
            <w:shd w:val="clear" w:color="FFFFFF" w:fill="auto"/>
            <w:vAlign w:val="bottom"/>
          </w:tcPr>
          <w:p w:rsidR="0095095A" w:rsidRPr="000E49EF" w:rsidRDefault="0095095A" w:rsidP="0095095A">
            <w:pPr>
              <w:jc w:val="center"/>
              <w:rPr>
                <w:sz w:val="18"/>
                <w:szCs w:val="18"/>
              </w:rPr>
            </w:pPr>
          </w:p>
        </w:tc>
        <w:tc>
          <w:tcPr>
            <w:tcW w:w="393" w:type="dxa"/>
            <w:gridSpan w:val="6"/>
            <w:shd w:val="clear" w:color="FFFFFF" w:fill="auto"/>
            <w:vAlign w:val="bottom"/>
          </w:tcPr>
          <w:p w:rsidR="0095095A" w:rsidRPr="000E49EF" w:rsidRDefault="0095095A" w:rsidP="0095095A">
            <w:pPr>
              <w:rPr>
                <w:sz w:val="18"/>
                <w:szCs w:val="18"/>
              </w:rPr>
            </w:pPr>
          </w:p>
        </w:tc>
        <w:tc>
          <w:tcPr>
            <w:tcW w:w="2832" w:type="dxa"/>
            <w:gridSpan w:val="28"/>
            <w:tcBorders>
              <w:bottom w:val="single" w:sz="5" w:space="0" w:color="000000"/>
            </w:tcBorders>
            <w:shd w:val="clear" w:color="FFFFFF" w:fill="auto"/>
            <w:vAlign w:val="bottom"/>
          </w:tcPr>
          <w:p w:rsidR="0095095A" w:rsidRPr="000E49EF" w:rsidRDefault="0095095A" w:rsidP="0095095A">
            <w:pPr>
              <w:jc w:val="center"/>
              <w:rPr>
                <w:sz w:val="18"/>
                <w:szCs w:val="18"/>
              </w:rPr>
            </w:pPr>
          </w:p>
        </w:tc>
        <w:tc>
          <w:tcPr>
            <w:tcW w:w="2054" w:type="dxa"/>
            <w:gridSpan w:val="20"/>
            <w:tcBorders>
              <w:bottom w:val="single" w:sz="5" w:space="0" w:color="000000"/>
            </w:tcBorders>
            <w:shd w:val="clear" w:color="FFFFFF" w:fill="auto"/>
            <w:vAlign w:val="bottom"/>
          </w:tcPr>
          <w:p w:rsidR="0095095A" w:rsidRPr="000E49EF" w:rsidRDefault="0095095A" w:rsidP="0095095A">
            <w:pPr>
              <w:jc w:val="center"/>
              <w:rPr>
                <w:sz w:val="18"/>
                <w:szCs w:val="18"/>
              </w:rPr>
            </w:pPr>
          </w:p>
        </w:tc>
        <w:tc>
          <w:tcPr>
            <w:tcW w:w="397" w:type="dxa"/>
            <w:gridSpan w:val="4"/>
            <w:tcBorders>
              <w:bottom w:val="none" w:sz="0" w:space="0" w:color="000000"/>
            </w:tcBorders>
            <w:shd w:val="clear" w:color="FFFFFF" w:fill="auto"/>
            <w:vAlign w:val="bottom"/>
          </w:tcPr>
          <w:p w:rsidR="0095095A" w:rsidRPr="000E49EF" w:rsidRDefault="0095095A" w:rsidP="0095095A">
            <w:pPr>
              <w:rPr>
                <w:sz w:val="18"/>
                <w:szCs w:val="18"/>
              </w:rPr>
            </w:pPr>
          </w:p>
        </w:tc>
        <w:tc>
          <w:tcPr>
            <w:tcW w:w="283" w:type="dxa"/>
            <w:gridSpan w:val="4"/>
            <w:tcBorders>
              <w:bottom w:val="none" w:sz="0" w:space="0" w:color="000000"/>
            </w:tcBorders>
            <w:shd w:val="clear" w:color="FFFFFF" w:fill="auto"/>
            <w:vAlign w:val="bottom"/>
          </w:tcPr>
          <w:p w:rsidR="0095095A" w:rsidRPr="000E49EF" w:rsidRDefault="0095095A" w:rsidP="0095095A">
            <w:pPr>
              <w:rPr>
                <w:sz w:val="18"/>
                <w:szCs w:val="18"/>
              </w:rPr>
            </w:pPr>
          </w:p>
        </w:tc>
        <w:tc>
          <w:tcPr>
            <w:tcW w:w="711" w:type="dxa"/>
            <w:gridSpan w:val="9"/>
            <w:tcBorders>
              <w:bottom w:val="single" w:sz="5" w:space="0" w:color="000000"/>
            </w:tcBorders>
            <w:shd w:val="clear" w:color="FFFFFF" w:fill="auto"/>
            <w:vAlign w:val="bottom"/>
          </w:tcPr>
          <w:p w:rsidR="0095095A" w:rsidRPr="000E49EF" w:rsidRDefault="0095095A" w:rsidP="0095095A">
            <w:pPr>
              <w:rPr>
                <w:sz w:val="18"/>
                <w:szCs w:val="18"/>
              </w:rPr>
            </w:pPr>
          </w:p>
        </w:tc>
        <w:tc>
          <w:tcPr>
            <w:tcW w:w="368" w:type="dxa"/>
            <w:gridSpan w:val="5"/>
            <w:tcBorders>
              <w:bottom w:val="single" w:sz="5" w:space="0" w:color="000000"/>
            </w:tcBorders>
            <w:shd w:val="clear" w:color="FFFFFF" w:fill="auto"/>
            <w:vAlign w:val="bottom"/>
          </w:tcPr>
          <w:p w:rsidR="0095095A" w:rsidRPr="000E49EF" w:rsidRDefault="0095095A" w:rsidP="0095095A">
            <w:pPr>
              <w:rPr>
                <w:sz w:val="18"/>
                <w:szCs w:val="18"/>
              </w:rPr>
            </w:pPr>
          </w:p>
        </w:tc>
        <w:tc>
          <w:tcPr>
            <w:tcW w:w="624" w:type="dxa"/>
            <w:gridSpan w:val="6"/>
            <w:shd w:val="clear" w:color="FFFFFF" w:fill="auto"/>
            <w:vAlign w:val="bottom"/>
          </w:tcPr>
          <w:p w:rsidR="0095095A" w:rsidRPr="000E49EF" w:rsidRDefault="0095095A" w:rsidP="0095095A">
            <w:pPr>
              <w:rPr>
                <w:szCs w:val="16"/>
              </w:rPr>
            </w:pPr>
          </w:p>
        </w:tc>
        <w:tc>
          <w:tcPr>
            <w:tcW w:w="335" w:type="dxa"/>
            <w:gridSpan w:val="8"/>
            <w:shd w:val="clear" w:color="FFFFFF" w:fill="auto"/>
            <w:vAlign w:val="bottom"/>
          </w:tcPr>
          <w:p w:rsidR="0095095A" w:rsidRPr="000E49EF" w:rsidRDefault="0095095A" w:rsidP="0095095A">
            <w:pPr>
              <w:rPr>
                <w:szCs w:val="16"/>
              </w:rPr>
            </w:pPr>
          </w:p>
        </w:tc>
      </w:tr>
      <w:tr w:rsidR="000E49EF" w:rsidRPr="000E49EF" w:rsidTr="00E44338">
        <w:tc>
          <w:tcPr>
            <w:tcW w:w="175" w:type="dxa"/>
            <w:gridSpan w:val="4"/>
            <w:shd w:val="clear" w:color="FFFFFF" w:fill="auto"/>
            <w:vAlign w:val="bottom"/>
          </w:tcPr>
          <w:p w:rsidR="0095095A" w:rsidRPr="000E49EF" w:rsidRDefault="0095095A" w:rsidP="0095095A">
            <w:pPr>
              <w:rPr>
                <w:szCs w:val="16"/>
              </w:rPr>
            </w:pPr>
          </w:p>
        </w:tc>
        <w:tc>
          <w:tcPr>
            <w:tcW w:w="113" w:type="dxa"/>
            <w:gridSpan w:val="2"/>
            <w:shd w:val="clear" w:color="FFFFFF" w:fill="auto"/>
            <w:vAlign w:val="bottom"/>
          </w:tcPr>
          <w:p w:rsidR="0095095A" w:rsidRPr="000E49EF" w:rsidRDefault="0095095A" w:rsidP="0095095A">
            <w:pPr>
              <w:rPr>
                <w:szCs w:val="16"/>
              </w:rPr>
            </w:pPr>
          </w:p>
        </w:tc>
        <w:tc>
          <w:tcPr>
            <w:tcW w:w="510" w:type="dxa"/>
            <w:gridSpan w:val="7"/>
            <w:shd w:val="clear" w:color="FFFFFF" w:fill="auto"/>
            <w:vAlign w:val="bottom"/>
          </w:tcPr>
          <w:p w:rsidR="0095095A" w:rsidRPr="000E49EF" w:rsidRDefault="0095095A" w:rsidP="0095095A">
            <w:pPr>
              <w:rPr>
                <w:sz w:val="18"/>
                <w:szCs w:val="18"/>
              </w:rPr>
            </w:pPr>
          </w:p>
        </w:tc>
        <w:tc>
          <w:tcPr>
            <w:tcW w:w="616" w:type="dxa"/>
            <w:gridSpan w:val="6"/>
            <w:shd w:val="clear" w:color="FFFFFF" w:fill="auto"/>
          </w:tcPr>
          <w:p w:rsidR="0095095A" w:rsidRPr="000E49EF" w:rsidRDefault="0095095A" w:rsidP="0095095A">
            <w:pPr>
              <w:rPr>
                <w:sz w:val="12"/>
                <w:szCs w:val="12"/>
              </w:rPr>
            </w:pPr>
            <w:r w:rsidRPr="000E49EF">
              <w:rPr>
                <w:rFonts w:ascii="Arial" w:hAnsi="Arial"/>
                <w:sz w:val="12"/>
                <w:szCs w:val="12"/>
              </w:rPr>
              <w:t>(дата)</w:t>
            </w:r>
          </w:p>
        </w:tc>
        <w:tc>
          <w:tcPr>
            <w:tcW w:w="393" w:type="dxa"/>
            <w:gridSpan w:val="6"/>
            <w:shd w:val="clear" w:color="FFFFFF" w:fill="auto"/>
            <w:vAlign w:val="bottom"/>
          </w:tcPr>
          <w:p w:rsidR="0095095A" w:rsidRPr="000E49EF" w:rsidRDefault="0095095A" w:rsidP="0095095A">
            <w:pPr>
              <w:rPr>
                <w:sz w:val="18"/>
                <w:szCs w:val="18"/>
              </w:rPr>
            </w:pPr>
          </w:p>
        </w:tc>
        <w:tc>
          <w:tcPr>
            <w:tcW w:w="476" w:type="dxa"/>
            <w:gridSpan w:val="5"/>
            <w:shd w:val="clear" w:color="FFFFFF" w:fill="auto"/>
            <w:vAlign w:val="bottom"/>
          </w:tcPr>
          <w:p w:rsidR="0095095A" w:rsidRPr="000E49EF" w:rsidRDefault="0095095A" w:rsidP="0095095A">
            <w:pPr>
              <w:rPr>
                <w:sz w:val="18"/>
                <w:szCs w:val="18"/>
              </w:rPr>
            </w:pPr>
          </w:p>
        </w:tc>
        <w:tc>
          <w:tcPr>
            <w:tcW w:w="673" w:type="dxa"/>
            <w:gridSpan w:val="7"/>
            <w:shd w:val="clear" w:color="FFFFFF" w:fill="auto"/>
            <w:vAlign w:val="bottom"/>
          </w:tcPr>
          <w:p w:rsidR="0095095A" w:rsidRPr="000E49EF" w:rsidRDefault="0095095A" w:rsidP="0095095A">
            <w:pPr>
              <w:rPr>
                <w:sz w:val="18"/>
                <w:szCs w:val="18"/>
              </w:rPr>
            </w:pPr>
          </w:p>
        </w:tc>
        <w:tc>
          <w:tcPr>
            <w:tcW w:w="2116" w:type="dxa"/>
            <w:gridSpan w:val="20"/>
            <w:shd w:val="clear" w:color="FFFFFF" w:fill="auto"/>
          </w:tcPr>
          <w:p w:rsidR="0095095A" w:rsidRPr="000E49EF" w:rsidRDefault="0095095A" w:rsidP="0095095A">
            <w:pPr>
              <w:rPr>
                <w:sz w:val="12"/>
                <w:szCs w:val="12"/>
              </w:rPr>
            </w:pPr>
            <w:r w:rsidRPr="000E49EF">
              <w:rPr>
                <w:rFonts w:ascii="Arial" w:hAnsi="Arial"/>
                <w:sz w:val="12"/>
                <w:szCs w:val="12"/>
              </w:rPr>
              <w:t>(должность)</w:t>
            </w:r>
          </w:p>
        </w:tc>
        <w:tc>
          <w:tcPr>
            <w:tcW w:w="2301" w:type="dxa"/>
            <w:gridSpan w:val="24"/>
            <w:shd w:val="clear" w:color="FFFFFF" w:fill="auto"/>
          </w:tcPr>
          <w:p w:rsidR="0095095A" w:rsidRPr="000E49EF" w:rsidRDefault="0095095A" w:rsidP="0095095A">
            <w:pPr>
              <w:rPr>
                <w:sz w:val="12"/>
                <w:szCs w:val="12"/>
              </w:rPr>
            </w:pPr>
            <w:r w:rsidRPr="000E49EF">
              <w:rPr>
                <w:rFonts w:ascii="Arial" w:hAnsi="Arial"/>
                <w:sz w:val="12"/>
                <w:szCs w:val="12"/>
              </w:rPr>
              <w:t>(Фамилия, Имя, Отчество)</w:t>
            </w:r>
          </w:p>
        </w:tc>
        <w:tc>
          <w:tcPr>
            <w:tcW w:w="1079" w:type="dxa"/>
            <w:gridSpan w:val="14"/>
            <w:shd w:val="clear" w:color="FFFFFF" w:fill="auto"/>
          </w:tcPr>
          <w:p w:rsidR="0095095A" w:rsidRPr="000E49EF" w:rsidRDefault="0095095A" w:rsidP="0095095A">
            <w:pPr>
              <w:jc w:val="center"/>
              <w:rPr>
                <w:sz w:val="18"/>
                <w:szCs w:val="18"/>
              </w:rPr>
            </w:pPr>
            <w:r w:rsidRPr="000E49EF">
              <w:rPr>
                <w:rFonts w:ascii="Arial" w:hAnsi="Arial"/>
                <w:sz w:val="18"/>
                <w:szCs w:val="18"/>
              </w:rPr>
              <w:t>(Подпись)</w:t>
            </w:r>
          </w:p>
        </w:tc>
        <w:tc>
          <w:tcPr>
            <w:tcW w:w="624" w:type="dxa"/>
            <w:gridSpan w:val="6"/>
            <w:shd w:val="clear" w:color="FFFFFF" w:fill="auto"/>
            <w:vAlign w:val="bottom"/>
          </w:tcPr>
          <w:p w:rsidR="0095095A" w:rsidRPr="000E49EF" w:rsidRDefault="0095095A" w:rsidP="0095095A">
            <w:pPr>
              <w:rPr>
                <w:szCs w:val="16"/>
              </w:rPr>
            </w:pPr>
          </w:p>
        </w:tc>
        <w:tc>
          <w:tcPr>
            <w:tcW w:w="335" w:type="dxa"/>
            <w:gridSpan w:val="8"/>
            <w:shd w:val="clear" w:color="FFFFFF" w:fill="auto"/>
            <w:vAlign w:val="bottom"/>
          </w:tcPr>
          <w:p w:rsidR="0095095A" w:rsidRPr="000E49EF" w:rsidRDefault="0095095A" w:rsidP="0095095A">
            <w:pPr>
              <w:rPr>
                <w:szCs w:val="16"/>
              </w:rPr>
            </w:pPr>
          </w:p>
        </w:tc>
      </w:tr>
    </w:tbl>
    <w:p w:rsidR="0095095A" w:rsidRPr="000E49EF" w:rsidRDefault="0095095A" w:rsidP="0095095A"/>
    <w:p w:rsidR="0095095A" w:rsidRPr="000E49EF" w:rsidRDefault="0095095A" w:rsidP="00344A7C">
      <w:pPr>
        <w:widowControl w:val="0"/>
        <w:autoSpaceDE w:val="0"/>
        <w:autoSpaceDN w:val="0"/>
        <w:adjustRightInd w:val="0"/>
        <w:spacing w:before="240"/>
        <w:jc w:val="both"/>
        <w:rPr>
          <w:rFonts w:eastAsiaTheme="minorEastAsia"/>
        </w:rPr>
      </w:pPr>
    </w:p>
    <w:p w:rsidR="0095095A" w:rsidRPr="000E49EF" w:rsidRDefault="0095095A" w:rsidP="00344A7C">
      <w:pPr>
        <w:widowControl w:val="0"/>
        <w:autoSpaceDE w:val="0"/>
        <w:autoSpaceDN w:val="0"/>
        <w:adjustRightInd w:val="0"/>
        <w:spacing w:before="240"/>
        <w:jc w:val="both"/>
        <w:rPr>
          <w:rFonts w:eastAsiaTheme="minorEastAsia"/>
        </w:rPr>
      </w:pPr>
    </w:p>
    <w:p w:rsidR="0095095A" w:rsidRPr="000E49EF" w:rsidRDefault="0095095A" w:rsidP="00344A7C">
      <w:pPr>
        <w:widowControl w:val="0"/>
        <w:autoSpaceDE w:val="0"/>
        <w:autoSpaceDN w:val="0"/>
        <w:adjustRightInd w:val="0"/>
        <w:spacing w:before="240"/>
        <w:jc w:val="both"/>
        <w:rPr>
          <w:rFonts w:eastAsiaTheme="minorEastAsia"/>
        </w:rPr>
      </w:pPr>
    </w:p>
    <w:p w:rsidR="000F405D" w:rsidRPr="000E49EF" w:rsidRDefault="000F405D" w:rsidP="00344A7C">
      <w:pPr>
        <w:widowControl w:val="0"/>
        <w:autoSpaceDE w:val="0"/>
        <w:autoSpaceDN w:val="0"/>
        <w:adjustRightInd w:val="0"/>
        <w:spacing w:before="240"/>
        <w:jc w:val="both"/>
        <w:rPr>
          <w:rFonts w:eastAsiaTheme="minorEastAsia"/>
        </w:rPr>
      </w:pPr>
    </w:p>
    <w:p w:rsidR="00635867" w:rsidRPr="000E49EF" w:rsidRDefault="00635867" w:rsidP="00344A7C">
      <w:pPr>
        <w:widowControl w:val="0"/>
        <w:autoSpaceDE w:val="0"/>
        <w:autoSpaceDN w:val="0"/>
        <w:adjustRightInd w:val="0"/>
        <w:spacing w:before="240"/>
        <w:jc w:val="both"/>
        <w:rPr>
          <w:rFonts w:eastAsiaTheme="minorEastAsia"/>
        </w:rPr>
      </w:pPr>
    </w:p>
    <w:p w:rsidR="00635867" w:rsidRPr="000E49EF" w:rsidRDefault="00635867" w:rsidP="00344A7C">
      <w:pPr>
        <w:widowControl w:val="0"/>
        <w:autoSpaceDE w:val="0"/>
        <w:autoSpaceDN w:val="0"/>
        <w:adjustRightInd w:val="0"/>
        <w:spacing w:before="240"/>
        <w:jc w:val="both"/>
        <w:rPr>
          <w:rFonts w:eastAsiaTheme="minorEastAsia"/>
        </w:rPr>
      </w:pPr>
    </w:p>
    <w:p w:rsidR="00635867" w:rsidRPr="000E49EF" w:rsidRDefault="00635867" w:rsidP="00344A7C">
      <w:pPr>
        <w:widowControl w:val="0"/>
        <w:autoSpaceDE w:val="0"/>
        <w:autoSpaceDN w:val="0"/>
        <w:adjustRightInd w:val="0"/>
        <w:spacing w:before="240"/>
        <w:jc w:val="both"/>
        <w:rPr>
          <w:rFonts w:eastAsiaTheme="minorEastAsia"/>
        </w:rPr>
      </w:pPr>
    </w:p>
    <w:p w:rsidR="00635867" w:rsidRPr="000E49EF" w:rsidRDefault="00635867" w:rsidP="00344A7C">
      <w:pPr>
        <w:widowControl w:val="0"/>
        <w:autoSpaceDE w:val="0"/>
        <w:autoSpaceDN w:val="0"/>
        <w:adjustRightInd w:val="0"/>
        <w:spacing w:before="240"/>
        <w:jc w:val="both"/>
        <w:rPr>
          <w:rFonts w:eastAsiaTheme="minorEastAsia"/>
        </w:rPr>
      </w:pPr>
    </w:p>
    <w:p w:rsidR="00635867" w:rsidRPr="000E49EF" w:rsidRDefault="00635867" w:rsidP="00344A7C">
      <w:pPr>
        <w:widowControl w:val="0"/>
        <w:autoSpaceDE w:val="0"/>
        <w:autoSpaceDN w:val="0"/>
        <w:adjustRightInd w:val="0"/>
        <w:spacing w:before="240"/>
        <w:jc w:val="both"/>
        <w:rPr>
          <w:rFonts w:eastAsiaTheme="minorEastAsia"/>
        </w:rPr>
      </w:pPr>
    </w:p>
    <w:p w:rsidR="00A322BC" w:rsidRPr="000E49EF" w:rsidRDefault="00A322BC" w:rsidP="00635867">
      <w:pPr>
        <w:widowControl w:val="0"/>
        <w:autoSpaceDE w:val="0"/>
        <w:autoSpaceDN w:val="0"/>
        <w:adjustRightInd w:val="0"/>
        <w:jc w:val="right"/>
        <w:rPr>
          <w:rFonts w:eastAsiaTheme="minorEastAsia"/>
        </w:rPr>
        <w:sectPr w:rsidR="00A322BC" w:rsidRPr="000E49EF">
          <w:pgSz w:w="11906" w:h="16838"/>
          <w:pgMar w:top="1134" w:right="850" w:bottom="1134" w:left="1701" w:header="708" w:footer="708" w:gutter="0"/>
          <w:cols w:space="708"/>
          <w:docGrid w:linePitch="360"/>
        </w:sectPr>
      </w:pPr>
    </w:p>
    <w:p w:rsidR="00635867" w:rsidRPr="000E49EF" w:rsidRDefault="00635867" w:rsidP="00635867">
      <w:pPr>
        <w:widowControl w:val="0"/>
        <w:autoSpaceDE w:val="0"/>
        <w:autoSpaceDN w:val="0"/>
        <w:adjustRightInd w:val="0"/>
        <w:jc w:val="right"/>
        <w:rPr>
          <w:rFonts w:eastAsiaTheme="minorEastAsia"/>
        </w:rPr>
      </w:pPr>
      <w:r w:rsidRPr="000E49EF">
        <w:rPr>
          <w:rFonts w:eastAsiaTheme="minorEastAsia"/>
        </w:rPr>
        <w:lastRenderedPageBreak/>
        <w:t>Приложение N 2 к Учетной политике</w:t>
      </w:r>
    </w:p>
    <w:p w:rsidR="00635867" w:rsidRPr="000E49EF" w:rsidRDefault="00635867" w:rsidP="00635867">
      <w:pPr>
        <w:widowControl w:val="0"/>
        <w:autoSpaceDE w:val="0"/>
        <w:autoSpaceDN w:val="0"/>
        <w:adjustRightInd w:val="0"/>
        <w:jc w:val="right"/>
        <w:rPr>
          <w:rFonts w:eastAsiaTheme="minorEastAsia"/>
        </w:rPr>
      </w:pPr>
      <w:r w:rsidRPr="000E49EF">
        <w:rPr>
          <w:rFonts w:eastAsiaTheme="minorEastAsia"/>
        </w:rPr>
        <w:t>для целей налогообложения</w:t>
      </w:r>
    </w:p>
    <w:tbl>
      <w:tblPr>
        <w:tblStyle w:val="TableStyle0"/>
        <w:tblW w:w="0" w:type="auto"/>
        <w:tblInd w:w="0" w:type="dxa"/>
        <w:tblCellMar>
          <w:left w:w="28" w:type="dxa"/>
          <w:right w:w="28" w:type="dxa"/>
        </w:tblCellMar>
        <w:tblLook w:val="04A0" w:firstRow="1" w:lastRow="0" w:firstColumn="1" w:lastColumn="0" w:noHBand="0" w:noVBand="1"/>
      </w:tblPr>
      <w:tblGrid>
        <w:gridCol w:w="276"/>
        <w:gridCol w:w="1181"/>
        <w:gridCol w:w="919"/>
        <w:gridCol w:w="1050"/>
        <w:gridCol w:w="1050"/>
        <w:gridCol w:w="1050"/>
        <w:gridCol w:w="1050"/>
        <w:gridCol w:w="1050"/>
        <w:gridCol w:w="1050"/>
        <w:gridCol w:w="1050"/>
        <w:gridCol w:w="1050"/>
        <w:gridCol w:w="1050"/>
      </w:tblGrid>
      <w:tr w:rsidR="000E49EF" w:rsidRPr="000E49EF" w:rsidTr="00A322BC">
        <w:trPr>
          <w:trHeight w:val="30"/>
        </w:trPr>
        <w:tc>
          <w:tcPr>
            <w:tcW w:w="276"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181"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r>
    </w:tbl>
    <w:tbl>
      <w:tblPr>
        <w:tblStyle w:val="TableStyle1"/>
        <w:tblW w:w="0" w:type="auto"/>
        <w:tblInd w:w="0" w:type="dxa"/>
        <w:tblCellMar>
          <w:left w:w="28" w:type="dxa"/>
          <w:right w:w="28" w:type="dxa"/>
        </w:tblCellMar>
        <w:tblLook w:val="04A0" w:firstRow="1" w:lastRow="0" w:firstColumn="1" w:lastColumn="0" w:noHBand="0" w:noVBand="1"/>
      </w:tblPr>
      <w:tblGrid>
        <w:gridCol w:w="1146"/>
        <w:gridCol w:w="1241"/>
        <w:gridCol w:w="754"/>
        <w:gridCol w:w="860"/>
        <w:gridCol w:w="960"/>
        <w:gridCol w:w="1010"/>
        <w:gridCol w:w="860"/>
        <w:gridCol w:w="860"/>
        <w:gridCol w:w="1034"/>
        <w:gridCol w:w="1006"/>
        <w:gridCol w:w="1046"/>
        <w:gridCol w:w="984"/>
        <w:gridCol w:w="975"/>
        <w:gridCol w:w="999"/>
        <w:gridCol w:w="891"/>
      </w:tblGrid>
      <w:tr w:rsidR="000E49EF" w:rsidRPr="000E49EF" w:rsidTr="00A322BC">
        <w:trPr>
          <w:trHeight w:val="60"/>
        </w:trPr>
        <w:tc>
          <w:tcPr>
            <w:tcW w:w="1155"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523" w:type="dxa"/>
            <w:shd w:val="clear" w:color="FFFFFF" w:fill="auto"/>
            <w:vAlign w:val="bottom"/>
          </w:tcPr>
          <w:p w:rsidR="00A322BC" w:rsidRPr="000E49EF" w:rsidRDefault="00A322BC" w:rsidP="00A322BC">
            <w:pPr>
              <w:jc w:val="center"/>
              <w:rPr>
                <w:rFonts w:eastAsiaTheme="minorEastAsia" w:cstheme="minorBidi"/>
                <w:b/>
              </w:rPr>
            </w:pPr>
          </w:p>
        </w:tc>
        <w:tc>
          <w:tcPr>
            <w:tcW w:w="919" w:type="dxa"/>
            <w:shd w:val="clear" w:color="FFFFFF" w:fill="auto"/>
            <w:vAlign w:val="bottom"/>
          </w:tcPr>
          <w:p w:rsidR="00A322BC" w:rsidRPr="000E49EF" w:rsidRDefault="00A322BC" w:rsidP="00A322BC">
            <w:pPr>
              <w:jc w:val="center"/>
              <w:rPr>
                <w:rFonts w:eastAsiaTheme="minorEastAsia" w:cstheme="minorBidi"/>
                <w:b/>
              </w:rPr>
            </w:pPr>
          </w:p>
        </w:tc>
        <w:tc>
          <w:tcPr>
            <w:tcW w:w="1050" w:type="dxa"/>
            <w:shd w:val="clear" w:color="FFFFFF" w:fill="auto"/>
            <w:vAlign w:val="bottom"/>
          </w:tcPr>
          <w:p w:rsidR="00A322BC" w:rsidRPr="000E49EF" w:rsidRDefault="00A322BC" w:rsidP="00A322BC">
            <w:pPr>
              <w:jc w:val="center"/>
              <w:rPr>
                <w:rFonts w:eastAsiaTheme="minorEastAsia" w:cstheme="minorBidi"/>
                <w:b/>
              </w:rPr>
            </w:pPr>
          </w:p>
        </w:tc>
        <w:tc>
          <w:tcPr>
            <w:tcW w:w="2100" w:type="dxa"/>
            <w:gridSpan w:val="2"/>
            <w:shd w:val="clear" w:color="FFFFFF" w:fill="auto"/>
            <w:vAlign w:val="bottom"/>
          </w:tcPr>
          <w:p w:rsidR="00A322BC" w:rsidRPr="000E49EF" w:rsidRDefault="00A322BC" w:rsidP="00A322BC">
            <w:pPr>
              <w:jc w:val="center"/>
              <w:rPr>
                <w:rFonts w:eastAsiaTheme="minorEastAsia" w:cstheme="minorBidi"/>
                <w:b/>
              </w:rPr>
            </w:pPr>
            <w:r w:rsidRPr="000E49EF">
              <w:rPr>
                <w:rFonts w:eastAsiaTheme="minorEastAsia" w:cstheme="minorBidi"/>
                <w:b/>
              </w:rPr>
              <w:t>КАРТОЧКА</w:t>
            </w:r>
          </w:p>
        </w:tc>
        <w:tc>
          <w:tcPr>
            <w:tcW w:w="1050" w:type="dxa"/>
            <w:shd w:val="clear" w:color="FFFFFF" w:fill="auto"/>
            <w:vAlign w:val="bottom"/>
          </w:tcPr>
          <w:p w:rsidR="00A322BC" w:rsidRPr="000E49EF" w:rsidRDefault="00A322BC" w:rsidP="00A322BC">
            <w:pPr>
              <w:jc w:val="center"/>
              <w:rPr>
                <w:rFonts w:eastAsiaTheme="minorEastAsia" w:cstheme="minorBidi"/>
                <w:b/>
              </w:rPr>
            </w:pPr>
          </w:p>
        </w:tc>
        <w:tc>
          <w:tcPr>
            <w:tcW w:w="1050" w:type="dxa"/>
            <w:shd w:val="clear" w:color="FFFFFF" w:fill="auto"/>
            <w:vAlign w:val="bottom"/>
          </w:tcPr>
          <w:p w:rsidR="00A322BC" w:rsidRPr="000E49EF" w:rsidRDefault="00A322BC" w:rsidP="00A322BC">
            <w:pPr>
              <w:jc w:val="center"/>
              <w:rPr>
                <w:rFonts w:eastAsiaTheme="minorEastAsia" w:cstheme="minorBidi"/>
                <w:b/>
              </w:rPr>
            </w:pPr>
          </w:p>
        </w:tc>
        <w:tc>
          <w:tcPr>
            <w:tcW w:w="1050" w:type="dxa"/>
            <w:shd w:val="clear" w:color="FFFFFF" w:fill="auto"/>
            <w:vAlign w:val="bottom"/>
          </w:tcPr>
          <w:p w:rsidR="00A322BC" w:rsidRPr="000E49EF" w:rsidRDefault="00A322BC" w:rsidP="00A322BC">
            <w:pPr>
              <w:jc w:val="center"/>
              <w:rPr>
                <w:rFonts w:eastAsiaTheme="minorEastAsia" w:cstheme="minorBidi"/>
                <w:b/>
              </w:rPr>
            </w:pPr>
          </w:p>
        </w:tc>
        <w:tc>
          <w:tcPr>
            <w:tcW w:w="1050" w:type="dxa"/>
            <w:shd w:val="clear" w:color="FFFFFF" w:fill="auto"/>
            <w:vAlign w:val="bottom"/>
          </w:tcPr>
          <w:p w:rsidR="00A322BC" w:rsidRPr="000E49EF" w:rsidRDefault="00A322BC" w:rsidP="00A322BC">
            <w:pPr>
              <w:jc w:val="center"/>
              <w:rPr>
                <w:rFonts w:eastAsiaTheme="minorEastAsia" w:cstheme="minorBidi"/>
                <w:b/>
              </w:rPr>
            </w:pPr>
          </w:p>
        </w:tc>
        <w:tc>
          <w:tcPr>
            <w:tcW w:w="2100" w:type="dxa"/>
            <w:gridSpan w:val="2"/>
            <w:shd w:val="clear" w:color="FFFFFF" w:fill="auto"/>
            <w:vAlign w:val="center"/>
          </w:tcPr>
          <w:p w:rsidR="00A322BC" w:rsidRPr="000E49EF" w:rsidRDefault="00A322BC" w:rsidP="00A322BC">
            <w:pPr>
              <w:jc w:val="right"/>
              <w:rPr>
                <w:rFonts w:eastAsiaTheme="minorEastAsia" w:cstheme="minorBidi"/>
                <w:b/>
                <w:sz w:val="20"/>
                <w:szCs w:val="20"/>
              </w:rPr>
            </w:pPr>
            <w:r w:rsidRPr="000E49EF">
              <w:rPr>
                <w:rFonts w:eastAsiaTheme="minorEastAsia" w:cstheme="minorBidi"/>
                <w:b/>
                <w:sz w:val="20"/>
                <w:szCs w:val="20"/>
              </w:rPr>
              <w:t>Стр.* 1</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Код тарифа</w:t>
            </w:r>
          </w:p>
        </w:tc>
        <w:tc>
          <w:tcPr>
            <w:tcW w:w="1050" w:type="dxa"/>
            <w:tcBorders>
              <w:top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b/>
                <w:sz w:val="20"/>
                <w:szCs w:val="20"/>
              </w:rPr>
            </w:pPr>
          </w:p>
        </w:tc>
        <w:tc>
          <w:tcPr>
            <w:tcW w:w="1050" w:type="dxa"/>
            <w:tcBorders>
              <w:top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w:t>
            </w:r>
          </w:p>
        </w:tc>
      </w:tr>
      <w:tr w:rsidR="000E49EF" w:rsidRPr="000E49EF" w:rsidTr="00A322BC">
        <w:trPr>
          <w:trHeight w:val="220"/>
        </w:trPr>
        <w:tc>
          <w:tcPr>
            <w:tcW w:w="13047" w:type="dxa"/>
            <w:gridSpan w:val="12"/>
            <w:shd w:val="clear" w:color="FFFFFF" w:fill="auto"/>
            <w:vAlign w:val="center"/>
          </w:tcPr>
          <w:p w:rsidR="00A322BC" w:rsidRPr="000E49EF" w:rsidRDefault="00A322BC" w:rsidP="00A322BC">
            <w:pPr>
              <w:jc w:val="center"/>
              <w:rPr>
                <w:rFonts w:eastAsiaTheme="minorEastAsia" w:cstheme="minorBidi"/>
                <w:b/>
                <w:sz w:val="20"/>
                <w:szCs w:val="20"/>
              </w:rPr>
            </w:pPr>
            <w:r w:rsidRPr="000E49EF">
              <w:rPr>
                <w:rFonts w:eastAsiaTheme="minorEastAsia" w:cstheme="minorBidi"/>
                <w:b/>
                <w:sz w:val="20"/>
                <w:szCs w:val="20"/>
              </w:rPr>
              <w:t>учета сумм начисленных выплат и иных вознаграждений и сумм начисленных страховых взносов за 20___ год</w:t>
            </w:r>
          </w:p>
        </w:tc>
        <w:tc>
          <w:tcPr>
            <w:tcW w:w="10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ОПС</w:t>
            </w:r>
          </w:p>
        </w:tc>
        <w:tc>
          <w:tcPr>
            <w:tcW w:w="1050" w:type="dxa"/>
            <w:tcBorders>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СЧ</w:t>
            </w:r>
          </w:p>
        </w:tc>
        <w:tc>
          <w:tcPr>
            <w:tcW w:w="1050" w:type="dxa"/>
            <w:tcBorders>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b/>
                <w:sz w:val="20"/>
                <w:szCs w:val="20"/>
              </w:rPr>
            </w:pPr>
          </w:p>
        </w:tc>
      </w:tr>
      <w:tr w:rsidR="000E49EF" w:rsidRPr="000E49EF" w:rsidTr="00A322BC">
        <w:trPr>
          <w:trHeight w:val="220"/>
        </w:trPr>
        <w:tc>
          <w:tcPr>
            <w:tcW w:w="1155"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523"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eastAsiaTheme="minorEastAsia" w:cstheme="minorBidi"/>
                <w:sz w:val="20"/>
                <w:szCs w:val="20"/>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 xml:space="preserve">с </w:t>
            </w:r>
            <w:proofErr w:type="spellStart"/>
            <w:r w:rsidRPr="000E49EF">
              <w:rPr>
                <w:rFonts w:eastAsiaTheme="minorEastAsia" w:cstheme="minorBidi"/>
                <w:sz w:val="20"/>
                <w:szCs w:val="20"/>
              </w:rPr>
              <w:t>превыш</w:t>
            </w:r>
            <w:proofErr w:type="spellEnd"/>
            <w:r w:rsidRPr="000E49EF">
              <w:rPr>
                <w:rFonts w:eastAsiaTheme="minorEastAsia" w:cstheme="minorBidi"/>
                <w:sz w:val="20"/>
                <w:szCs w:val="20"/>
              </w:rPr>
              <w:t>.</w:t>
            </w:r>
          </w:p>
        </w:tc>
        <w:tc>
          <w:tcPr>
            <w:tcW w:w="1050" w:type="dxa"/>
            <w:tcBorders>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b/>
                <w:sz w:val="20"/>
                <w:szCs w:val="20"/>
              </w:rPr>
            </w:pPr>
          </w:p>
        </w:tc>
      </w:tr>
      <w:tr w:rsidR="000E49EF" w:rsidRPr="000E49EF" w:rsidTr="00A322BC">
        <w:trPr>
          <w:trHeight w:val="220"/>
        </w:trPr>
        <w:tc>
          <w:tcPr>
            <w:tcW w:w="1155" w:type="dxa"/>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Плательщик</w:t>
            </w:r>
          </w:p>
        </w:tc>
        <w:tc>
          <w:tcPr>
            <w:tcW w:w="7692" w:type="dxa"/>
            <w:gridSpan w:val="7"/>
            <w:shd w:val="clear" w:color="FFFFFF" w:fill="auto"/>
            <w:vAlign w:val="bottom"/>
          </w:tcPr>
          <w:p w:rsidR="00A322BC" w:rsidRPr="000E49EF" w:rsidRDefault="00A322BC" w:rsidP="00A322BC">
            <w:pPr>
              <w:wordWrap w:val="0"/>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ИНН/КПП</w:t>
            </w:r>
          </w:p>
        </w:tc>
        <w:tc>
          <w:tcPr>
            <w:tcW w:w="3150" w:type="dxa"/>
            <w:gridSpan w:val="3"/>
            <w:shd w:val="clear" w:color="FFFFFF" w:fill="auto"/>
            <w:vAlign w:val="bottom"/>
          </w:tcPr>
          <w:p w:rsidR="00A322BC" w:rsidRPr="000E49EF" w:rsidRDefault="00A322BC" w:rsidP="00A322BC">
            <w:pPr>
              <w:rPr>
                <w:rFonts w:ascii="Arial" w:eastAsiaTheme="minorEastAsia" w:hAnsi="Arial" w:cstheme="minorBidi"/>
                <w:b/>
                <w:sz w:val="20"/>
                <w:szCs w:val="20"/>
              </w:rPr>
            </w:pPr>
            <w:r w:rsidRPr="000E49EF">
              <w:rPr>
                <w:rFonts w:ascii="Arial" w:eastAsiaTheme="minorEastAsia" w:hAnsi="Arial" w:cstheme="minorBidi"/>
                <w:b/>
                <w:sz w:val="20"/>
                <w:szCs w:val="20"/>
              </w:rPr>
              <w:t>__________/____________</w:t>
            </w:r>
          </w:p>
        </w:tc>
        <w:tc>
          <w:tcPr>
            <w:tcW w:w="2100" w:type="dxa"/>
            <w:gridSpan w:val="2"/>
            <w:tcBorders>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ОМС</w:t>
            </w:r>
          </w:p>
        </w:tc>
        <w:tc>
          <w:tcPr>
            <w:tcW w:w="1050" w:type="dxa"/>
            <w:tcBorders>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b/>
                <w:sz w:val="20"/>
                <w:szCs w:val="20"/>
              </w:rPr>
            </w:pPr>
          </w:p>
        </w:tc>
      </w:tr>
      <w:tr w:rsidR="000E49EF" w:rsidRPr="000E49EF" w:rsidTr="00A322BC">
        <w:trPr>
          <w:trHeight w:val="220"/>
        </w:trPr>
        <w:tc>
          <w:tcPr>
            <w:tcW w:w="1155" w:type="dxa"/>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Фамилия</w:t>
            </w:r>
          </w:p>
        </w:tc>
        <w:tc>
          <w:tcPr>
            <w:tcW w:w="4542" w:type="dxa"/>
            <w:gridSpan w:val="4"/>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Имя</w:t>
            </w:r>
          </w:p>
        </w:tc>
        <w:tc>
          <w:tcPr>
            <w:tcW w:w="2100" w:type="dxa"/>
            <w:gridSpan w:val="2"/>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Отчество</w:t>
            </w:r>
          </w:p>
        </w:tc>
        <w:tc>
          <w:tcPr>
            <w:tcW w:w="3150" w:type="dxa"/>
            <w:gridSpan w:val="3"/>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2100" w:type="dxa"/>
            <w:gridSpan w:val="2"/>
            <w:tcBorders>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ФСС</w:t>
            </w:r>
          </w:p>
        </w:tc>
        <w:tc>
          <w:tcPr>
            <w:tcW w:w="1050" w:type="dxa"/>
            <w:tcBorders>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b/>
                <w:sz w:val="20"/>
                <w:szCs w:val="20"/>
              </w:rPr>
            </w:pPr>
          </w:p>
        </w:tc>
      </w:tr>
    </w:tbl>
    <w:tbl>
      <w:tblPr>
        <w:tblStyle w:val="TableStyle2"/>
        <w:tblW w:w="0" w:type="auto"/>
        <w:tblInd w:w="0" w:type="dxa"/>
        <w:tblCellMar>
          <w:left w:w="28" w:type="dxa"/>
          <w:right w:w="28" w:type="dxa"/>
        </w:tblCellMar>
        <w:tblLook w:val="04A0" w:firstRow="1" w:lastRow="0" w:firstColumn="1" w:lastColumn="0" w:noHBand="0" w:noVBand="1"/>
      </w:tblPr>
      <w:tblGrid>
        <w:gridCol w:w="1444"/>
        <w:gridCol w:w="1479"/>
        <w:gridCol w:w="669"/>
        <w:gridCol w:w="1285"/>
        <w:gridCol w:w="1875"/>
        <w:gridCol w:w="2015"/>
        <w:gridCol w:w="920"/>
        <w:gridCol w:w="475"/>
        <w:gridCol w:w="920"/>
        <w:gridCol w:w="624"/>
        <w:gridCol w:w="2000"/>
        <w:gridCol w:w="920"/>
      </w:tblGrid>
      <w:tr w:rsidR="000E49EF" w:rsidRPr="000E49EF" w:rsidTr="00A322BC">
        <w:trPr>
          <w:trHeight w:val="220"/>
        </w:trPr>
        <w:tc>
          <w:tcPr>
            <w:tcW w:w="1549" w:type="dxa"/>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СНИЛС</w:t>
            </w:r>
          </w:p>
        </w:tc>
        <w:tc>
          <w:tcPr>
            <w:tcW w:w="1693"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696" w:type="dxa"/>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ИНН</w:t>
            </w:r>
          </w:p>
        </w:tc>
        <w:tc>
          <w:tcPr>
            <w:tcW w:w="1470"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982" w:type="dxa"/>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Гражданство (страна)</w:t>
            </w:r>
          </w:p>
        </w:tc>
        <w:tc>
          <w:tcPr>
            <w:tcW w:w="2310"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538"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709"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roofErr w:type="spellStart"/>
            <w:r w:rsidRPr="000E49EF">
              <w:rPr>
                <w:rFonts w:eastAsiaTheme="minorEastAsia" w:cstheme="minorBidi"/>
                <w:sz w:val="20"/>
                <w:szCs w:val="20"/>
              </w:rPr>
              <w:t>Пред</w:t>
            </w:r>
            <w:proofErr w:type="gramStart"/>
            <w:r w:rsidRPr="000E49EF">
              <w:rPr>
                <w:rFonts w:eastAsiaTheme="minorEastAsia" w:cstheme="minorBidi"/>
                <w:sz w:val="20"/>
                <w:szCs w:val="20"/>
              </w:rPr>
              <w:t>.в</w:t>
            </w:r>
            <w:proofErr w:type="gramEnd"/>
            <w:r w:rsidRPr="000E49EF">
              <w:rPr>
                <w:rFonts w:eastAsiaTheme="minorEastAsia" w:cstheme="minorBidi"/>
                <w:sz w:val="20"/>
                <w:szCs w:val="20"/>
              </w:rPr>
              <w:t>еличина</w:t>
            </w:r>
            <w:proofErr w:type="spellEnd"/>
            <w:r w:rsidRPr="000E49EF">
              <w:rPr>
                <w:rFonts w:eastAsiaTheme="minorEastAsia" w:cstheme="minorBidi"/>
                <w:sz w:val="20"/>
                <w:szCs w:val="20"/>
              </w:rPr>
              <w:t xml:space="preserve"> ОПС</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b/>
                <w:sz w:val="20"/>
                <w:szCs w:val="20"/>
              </w:rPr>
            </w:pPr>
          </w:p>
        </w:tc>
      </w:tr>
    </w:tbl>
    <w:tbl>
      <w:tblPr>
        <w:tblStyle w:val="TableStyle3"/>
        <w:tblW w:w="0" w:type="auto"/>
        <w:tblInd w:w="0" w:type="dxa"/>
        <w:tblCellMar>
          <w:left w:w="28" w:type="dxa"/>
          <w:right w:w="28" w:type="dxa"/>
        </w:tblCellMar>
        <w:tblLook w:val="04A0" w:firstRow="1" w:lastRow="0" w:firstColumn="1" w:lastColumn="0" w:noHBand="0" w:noVBand="1"/>
      </w:tblPr>
      <w:tblGrid>
        <w:gridCol w:w="1385"/>
        <w:gridCol w:w="474"/>
        <w:gridCol w:w="755"/>
        <w:gridCol w:w="731"/>
        <w:gridCol w:w="1829"/>
        <w:gridCol w:w="1596"/>
        <w:gridCol w:w="2741"/>
        <w:gridCol w:w="2157"/>
        <w:gridCol w:w="2016"/>
        <w:gridCol w:w="942"/>
      </w:tblGrid>
      <w:tr w:rsidR="000E49EF" w:rsidRPr="000E49EF" w:rsidTr="00A322BC">
        <w:trPr>
          <w:trHeight w:val="220"/>
        </w:trPr>
        <w:tc>
          <w:tcPr>
            <w:tcW w:w="1549" w:type="dxa"/>
            <w:shd w:val="clear" w:color="FFFFFF" w:fill="auto"/>
            <w:vAlign w:val="bottom"/>
          </w:tcPr>
          <w:p w:rsidR="00A322BC" w:rsidRPr="000E49EF" w:rsidRDefault="00A322BC" w:rsidP="00A322BC">
            <w:pPr>
              <w:rPr>
                <w:rFonts w:eastAsiaTheme="minorEastAsia" w:cstheme="minorBidi"/>
                <w:sz w:val="20"/>
                <w:szCs w:val="20"/>
              </w:rPr>
            </w:pPr>
          </w:p>
        </w:tc>
        <w:tc>
          <w:tcPr>
            <w:tcW w:w="525"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40"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814"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2047"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1785"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3071"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2415"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roofErr w:type="spellStart"/>
            <w:r w:rsidRPr="000E49EF">
              <w:rPr>
                <w:rFonts w:eastAsiaTheme="minorEastAsia" w:cstheme="minorBidi"/>
                <w:sz w:val="20"/>
                <w:szCs w:val="20"/>
              </w:rPr>
              <w:t>Пред</w:t>
            </w:r>
            <w:proofErr w:type="gramStart"/>
            <w:r w:rsidRPr="000E49EF">
              <w:rPr>
                <w:rFonts w:eastAsiaTheme="minorEastAsia" w:cstheme="minorBidi"/>
                <w:sz w:val="20"/>
                <w:szCs w:val="20"/>
              </w:rPr>
              <w:t>.в</w:t>
            </w:r>
            <w:proofErr w:type="gramEnd"/>
            <w:r w:rsidRPr="000E49EF">
              <w:rPr>
                <w:rFonts w:eastAsiaTheme="minorEastAsia" w:cstheme="minorBidi"/>
                <w:sz w:val="20"/>
                <w:szCs w:val="20"/>
              </w:rPr>
              <w:t>еличина</w:t>
            </w:r>
            <w:proofErr w:type="spellEnd"/>
            <w:r w:rsidRPr="000E49EF">
              <w:rPr>
                <w:rFonts w:eastAsiaTheme="minorEastAsia" w:cstheme="minorBidi"/>
                <w:sz w:val="20"/>
                <w:szCs w:val="20"/>
              </w:rPr>
              <w:t xml:space="preserve"> ФСС</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b/>
                <w:sz w:val="20"/>
                <w:szCs w:val="20"/>
              </w:rPr>
            </w:pPr>
          </w:p>
        </w:tc>
      </w:tr>
    </w:tbl>
    <w:tbl>
      <w:tblPr>
        <w:tblStyle w:val="TableStyle4"/>
        <w:tblW w:w="0" w:type="auto"/>
        <w:tblInd w:w="0" w:type="dxa"/>
        <w:tblCellMar>
          <w:left w:w="28" w:type="dxa"/>
          <w:right w:w="28" w:type="dxa"/>
        </w:tblCellMar>
        <w:tblLook w:val="04A0" w:firstRow="1" w:lastRow="0" w:firstColumn="1" w:lastColumn="0" w:noHBand="0" w:noVBand="1"/>
      </w:tblPr>
      <w:tblGrid>
        <w:gridCol w:w="1115"/>
        <w:gridCol w:w="40"/>
        <w:gridCol w:w="1106"/>
        <w:gridCol w:w="156"/>
        <w:gridCol w:w="599"/>
        <w:gridCol w:w="182"/>
        <w:gridCol w:w="726"/>
        <w:gridCol w:w="174"/>
        <w:gridCol w:w="765"/>
        <w:gridCol w:w="160"/>
        <w:gridCol w:w="702"/>
        <w:gridCol w:w="160"/>
        <w:gridCol w:w="753"/>
        <w:gridCol w:w="151"/>
        <w:gridCol w:w="688"/>
        <w:gridCol w:w="154"/>
        <w:gridCol w:w="831"/>
        <w:gridCol w:w="40"/>
        <w:gridCol w:w="831"/>
        <w:gridCol w:w="38"/>
        <w:gridCol w:w="865"/>
        <w:gridCol w:w="31"/>
        <w:gridCol w:w="932"/>
        <w:gridCol w:w="13"/>
        <w:gridCol w:w="924"/>
        <w:gridCol w:w="904"/>
        <w:gridCol w:w="9"/>
        <w:gridCol w:w="913"/>
        <w:gridCol w:w="21"/>
        <w:gridCol w:w="643"/>
      </w:tblGrid>
      <w:tr w:rsidR="000E49EF" w:rsidRPr="000E49EF" w:rsidTr="00A322BC">
        <w:trPr>
          <w:gridAfter w:val="2"/>
          <w:wAfter w:w="664" w:type="dxa"/>
          <w:trHeight w:val="105"/>
        </w:trPr>
        <w:tc>
          <w:tcPr>
            <w:tcW w:w="1115" w:type="dxa"/>
            <w:tcBorders>
              <w:top w:val="none" w:sz="5" w:space="0" w:color="auto"/>
              <w:left w:val="none" w:sz="5" w:space="0" w:color="auto"/>
            </w:tcBorders>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302" w:type="dxa"/>
            <w:gridSpan w:val="3"/>
            <w:tcBorders>
              <w:top w:val="non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781" w:type="dxa"/>
            <w:gridSpan w:val="2"/>
            <w:tcBorders>
              <w:top w:val="none" w:sz="5" w:space="0" w:color="auto"/>
              <w:right w:val="none" w:sz="5" w:space="0" w:color="auto"/>
            </w:tcBorders>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900" w:type="dxa"/>
            <w:gridSpan w:val="2"/>
            <w:tcBorders>
              <w:top w:val="none" w:sz="5" w:space="0" w:color="auto"/>
              <w:left w:val="none" w:sz="5" w:space="0" w:color="auto"/>
              <w:bottom w:val="none" w:sz="5" w:space="0" w:color="auto"/>
              <w:right w:val="non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p>
        </w:tc>
        <w:tc>
          <w:tcPr>
            <w:tcW w:w="92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4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195"/>
        </w:trPr>
        <w:tc>
          <w:tcPr>
            <w:tcW w:w="1115" w:type="dxa"/>
            <w:tcBorders>
              <w:top w:val="single" w:sz="5" w:space="0" w:color="auto"/>
              <w:lef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302" w:type="dxa"/>
            <w:gridSpan w:val="3"/>
            <w:tcBorders>
              <w:top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781" w:type="dxa"/>
            <w:gridSpan w:val="2"/>
            <w:tcBorders>
              <w:top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764" w:type="dxa"/>
            <w:gridSpan w:val="2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Суммы (в рублях и копейках)</w:t>
            </w:r>
          </w:p>
        </w:tc>
      </w:tr>
      <w:tr w:rsidR="000E49EF" w:rsidRPr="000E49EF" w:rsidTr="00A322BC">
        <w:trPr>
          <w:gridAfter w:val="2"/>
          <w:wAfter w:w="664" w:type="dxa"/>
          <w:trHeight w:val="195"/>
        </w:trPr>
        <w:tc>
          <w:tcPr>
            <w:tcW w:w="1115" w:type="dxa"/>
            <w:tcBorders>
              <w:left w:val="single" w:sz="5" w:space="0" w:color="auto"/>
              <w:bottom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302" w:type="dxa"/>
            <w:gridSpan w:val="3"/>
            <w:tcBorders>
              <w:bottom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781" w:type="dxa"/>
            <w:gridSpan w:val="2"/>
            <w:tcBorders>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Январь</w:t>
            </w: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Февраль</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Март</w:t>
            </w: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Апрель</w:t>
            </w:r>
          </w:p>
        </w:tc>
        <w:tc>
          <w:tcPr>
            <w:tcW w:w="84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Май</w:t>
            </w:r>
          </w:p>
        </w:tc>
        <w:tc>
          <w:tcPr>
            <w:tcW w:w="87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Июнь</w:t>
            </w:r>
          </w:p>
        </w:tc>
        <w:tc>
          <w:tcPr>
            <w:tcW w:w="86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Июль</w:t>
            </w:r>
          </w:p>
        </w:tc>
        <w:tc>
          <w:tcPr>
            <w:tcW w:w="89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Август</w:t>
            </w:r>
          </w:p>
        </w:tc>
        <w:tc>
          <w:tcPr>
            <w:tcW w:w="9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Сентябрь</w:t>
            </w:r>
          </w:p>
        </w:tc>
        <w:tc>
          <w:tcPr>
            <w:tcW w:w="924"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Октябрь</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Ноябрь</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6"/>
                <w:szCs w:val="16"/>
              </w:rPr>
            </w:pPr>
            <w:r w:rsidRPr="000E49EF">
              <w:rPr>
                <w:rFonts w:eastAsiaTheme="minorEastAsia" w:cstheme="minorBidi"/>
                <w:sz w:val="16"/>
                <w:szCs w:val="16"/>
              </w:rPr>
              <w:t>Декабрь</w:t>
            </w:r>
          </w:p>
        </w:tc>
      </w:tr>
      <w:tr w:rsidR="000E49EF" w:rsidRPr="000E49EF" w:rsidTr="00A322BC">
        <w:trPr>
          <w:gridAfter w:val="2"/>
          <w:wAfter w:w="664" w:type="dxa"/>
          <w:trHeight w:val="200"/>
        </w:trPr>
        <w:tc>
          <w:tcPr>
            <w:tcW w:w="2417" w:type="dxa"/>
            <w:gridSpan w:val="4"/>
            <w:tcBorders>
              <w:top w:val="single" w:sz="5" w:space="0" w:color="auto"/>
              <w:left w:val="single" w:sz="5" w:space="0" w:color="auto"/>
              <w:bottom w:val="single" w:sz="5" w:space="0" w:color="auto"/>
              <w:right w:val="none" w:sz="5" w:space="0" w:color="auto"/>
            </w:tcBorders>
            <w:shd w:val="clear" w:color="FFFFFF" w:fill="auto"/>
            <w:vAlign w:val="bottom"/>
          </w:tcPr>
          <w:p w:rsidR="00A322BC" w:rsidRPr="000E49EF" w:rsidRDefault="00A322BC" w:rsidP="00A322BC">
            <w:pPr>
              <w:wordWrap w:val="0"/>
              <w:rPr>
                <w:rFonts w:eastAsiaTheme="minorEastAsia" w:cstheme="minorBidi"/>
                <w:sz w:val="18"/>
                <w:szCs w:val="18"/>
              </w:rPr>
            </w:pPr>
            <w:r w:rsidRPr="000E49EF">
              <w:rPr>
                <w:rFonts w:eastAsiaTheme="minorEastAsia" w:cstheme="minorBidi"/>
                <w:sz w:val="18"/>
                <w:szCs w:val="18"/>
              </w:rPr>
              <w:t xml:space="preserve">Статус </w:t>
            </w:r>
            <w:proofErr w:type="gramStart"/>
            <w:r w:rsidRPr="000E49EF">
              <w:rPr>
                <w:rFonts w:eastAsiaTheme="minorEastAsia" w:cstheme="minorBidi"/>
                <w:sz w:val="18"/>
                <w:szCs w:val="18"/>
              </w:rPr>
              <w:t>застрахованного</w:t>
            </w:r>
            <w:proofErr w:type="gramEnd"/>
            <w:r w:rsidRPr="000E49EF">
              <w:rPr>
                <w:rFonts w:eastAsiaTheme="minorEastAsia" w:cstheme="minorBidi"/>
                <w:sz w:val="18"/>
                <w:szCs w:val="18"/>
              </w:rPr>
              <w:t xml:space="preserve"> (код**)</w:t>
            </w:r>
          </w:p>
        </w:tc>
        <w:tc>
          <w:tcPr>
            <w:tcW w:w="781" w:type="dxa"/>
            <w:gridSpan w:val="2"/>
            <w:tcBorders>
              <w:top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Выплаты в соответствии с пунктами 1 и 2 ст. 420 НК РФ</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Из них суммы, не подлежащие обложению страховыми взносами:</w:t>
            </w: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пункты 8 и 9 статьи 421</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пункты 1 и 2 статьи 422</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подпункт 1 пункта 3 статьи 422</w:t>
            </w:r>
            <w:r w:rsidRPr="000E49EF">
              <w:rPr>
                <w:rFonts w:eastAsiaTheme="minorEastAsia" w:cstheme="minorBidi"/>
                <w:sz w:val="18"/>
                <w:szCs w:val="18"/>
              </w:rPr>
              <w:br/>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подпункт 2 пункта 3 статьи 422</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Суммы, пр</w:t>
            </w:r>
            <w:proofErr w:type="gramStart"/>
            <w:r w:rsidRPr="000E49EF">
              <w:rPr>
                <w:rFonts w:eastAsiaTheme="minorEastAsia" w:cstheme="minorBidi"/>
                <w:sz w:val="18"/>
                <w:szCs w:val="18"/>
              </w:rPr>
              <w:t>е-</w:t>
            </w:r>
            <w:proofErr w:type="gramEnd"/>
            <w:r w:rsidRPr="000E49EF">
              <w:rPr>
                <w:rFonts w:eastAsiaTheme="minorEastAsia" w:cstheme="minorBidi"/>
                <w:sz w:val="18"/>
                <w:szCs w:val="18"/>
              </w:rPr>
              <w:t xml:space="preserve"> </w:t>
            </w:r>
            <w:proofErr w:type="spellStart"/>
            <w:r w:rsidRPr="000E49EF">
              <w:rPr>
                <w:rFonts w:eastAsiaTheme="minorEastAsia" w:cstheme="minorBidi"/>
                <w:sz w:val="18"/>
                <w:szCs w:val="18"/>
              </w:rPr>
              <w:t>выш</w:t>
            </w:r>
            <w:proofErr w:type="spellEnd"/>
            <w:r w:rsidRPr="000E49EF">
              <w:rPr>
                <w:rFonts w:eastAsiaTheme="minorEastAsia" w:cstheme="minorBidi"/>
                <w:sz w:val="18"/>
                <w:szCs w:val="18"/>
              </w:rPr>
              <w:t xml:space="preserve">. </w:t>
            </w:r>
            <w:proofErr w:type="spellStart"/>
            <w:r w:rsidRPr="000E49EF">
              <w:rPr>
                <w:rFonts w:eastAsiaTheme="minorEastAsia" w:cstheme="minorBidi"/>
                <w:sz w:val="18"/>
                <w:szCs w:val="18"/>
              </w:rPr>
              <w:t>устано</w:t>
            </w:r>
            <w:proofErr w:type="spellEnd"/>
            <w:r w:rsidRPr="000E49EF">
              <w:rPr>
                <w:rFonts w:eastAsiaTheme="minorEastAsia" w:cstheme="minorBidi"/>
                <w:sz w:val="18"/>
                <w:szCs w:val="18"/>
              </w:rPr>
              <w:t xml:space="preserve">- </w:t>
            </w:r>
            <w:proofErr w:type="spellStart"/>
            <w:r w:rsidRPr="000E49EF">
              <w:rPr>
                <w:rFonts w:eastAsiaTheme="minorEastAsia" w:cstheme="minorBidi"/>
                <w:sz w:val="18"/>
                <w:szCs w:val="18"/>
              </w:rPr>
              <w:t>вленную</w:t>
            </w:r>
            <w:proofErr w:type="spellEnd"/>
            <w:r w:rsidRPr="000E49EF">
              <w:rPr>
                <w:rFonts w:eastAsiaTheme="minorEastAsia" w:cstheme="minorBidi"/>
                <w:sz w:val="18"/>
                <w:szCs w:val="18"/>
              </w:rPr>
              <w:t xml:space="preserve"> п. 3 ст. 421</w:t>
            </w: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на ОПС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в ФСС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Pr>
        <w:tc>
          <w:tcPr>
            <w:tcW w:w="2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База для начисления страховых взносов на ОПС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Pr>
        <w:tc>
          <w:tcPr>
            <w:tcW w:w="2417"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База для начисления страховых взносов на ОМС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 xml:space="preserve">с начала </w:t>
            </w:r>
            <w:r w:rsidRPr="000E49EF">
              <w:rPr>
                <w:rFonts w:eastAsiaTheme="minorEastAsia" w:cstheme="minorBidi"/>
                <w:sz w:val="14"/>
                <w:szCs w:val="14"/>
              </w:rPr>
              <w:lastRenderedPageBreak/>
              <w:t>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lastRenderedPageBreak/>
              <w:t>База для начисления страховых взносов в ФСС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Начислено страховых взносов на ОПС</w:t>
            </w: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с сумм, не прев</w:t>
            </w:r>
            <w:proofErr w:type="gramStart"/>
            <w:r w:rsidRPr="000E49EF">
              <w:rPr>
                <w:rFonts w:eastAsiaTheme="minorEastAsia" w:cstheme="minorBidi"/>
                <w:sz w:val="18"/>
                <w:szCs w:val="18"/>
              </w:rPr>
              <w:t>.</w:t>
            </w:r>
            <w:proofErr w:type="gramEnd"/>
            <w:r w:rsidRPr="000E49EF">
              <w:rPr>
                <w:rFonts w:eastAsiaTheme="minorEastAsia" w:cstheme="minorBidi"/>
                <w:sz w:val="18"/>
                <w:szCs w:val="18"/>
              </w:rPr>
              <w:t xml:space="preserve"> </w:t>
            </w:r>
            <w:proofErr w:type="gramStart"/>
            <w:r w:rsidRPr="000E49EF">
              <w:rPr>
                <w:rFonts w:eastAsiaTheme="minorEastAsia" w:cstheme="minorBidi"/>
                <w:sz w:val="18"/>
                <w:szCs w:val="18"/>
              </w:rPr>
              <w:t>п</w:t>
            </w:r>
            <w:proofErr w:type="gramEnd"/>
            <w:r w:rsidRPr="000E49EF">
              <w:rPr>
                <w:rFonts w:eastAsiaTheme="minorEastAsia" w:cstheme="minorBidi"/>
                <w:sz w:val="18"/>
                <w:szCs w:val="18"/>
              </w:rPr>
              <w:t>ред. величину</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 xml:space="preserve">с сумм, </w:t>
            </w:r>
            <w:proofErr w:type="spellStart"/>
            <w:r w:rsidRPr="000E49EF">
              <w:rPr>
                <w:rFonts w:eastAsiaTheme="minorEastAsia" w:cstheme="minorBidi"/>
                <w:sz w:val="18"/>
                <w:szCs w:val="18"/>
              </w:rPr>
              <w:t>превыш</w:t>
            </w:r>
            <w:proofErr w:type="spellEnd"/>
            <w:r w:rsidRPr="000E49EF">
              <w:rPr>
                <w:rFonts w:eastAsiaTheme="minorEastAsia" w:cstheme="minorBidi"/>
                <w:sz w:val="18"/>
                <w:szCs w:val="18"/>
              </w:rPr>
              <w:t>. пред</w:t>
            </w:r>
            <w:proofErr w:type="gramStart"/>
            <w:r w:rsidRPr="000E49EF">
              <w:rPr>
                <w:rFonts w:eastAsiaTheme="minorEastAsia" w:cstheme="minorBidi"/>
                <w:sz w:val="18"/>
                <w:szCs w:val="18"/>
              </w:rPr>
              <w:t>.</w:t>
            </w:r>
            <w:proofErr w:type="gramEnd"/>
            <w:r w:rsidRPr="000E49EF">
              <w:rPr>
                <w:rFonts w:eastAsiaTheme="minorEastAsia" w:cstheme="minorBidi"/>
                <w:sz w:val="18"/>
                <w:szCs w:val="18"/>
              </w:rPr>
              <w:t xml:space="preserve"> </w:t>
            </w:r>
            <w:proofErr w:type="gramStart"/>
            <w:r w:rsidRPr="000E49EF">
              <w:rPr>
                <w:rFonts w:eastAsiaTheme="minorEastAsia" w:cstheme="minorBidi"/>
                <w:sz w:val="18"/>
                <w:szCs w:val="18"/>
              </w:rPr>
              <w:t>в</w:t>
            </w:r>
            <w:proofErr w:type="gramEnd"/>
            <w:r w:rsidRPr="000E49EF">
              <w:rPr>
                <w:rFonts w:eastAsiaTheme="minorEastAsia" w:cstheme="minorBidi"/>
                <w:sz w:val="18"/>
                <w:szCs w:val="18"/>
              </w:rPr>
              <w:t>еличину</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Начислено страховых взносов на ОМС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Начислено страховых взносов в ФСС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Начислено пособий за счет средств ФСС</w:t>
            </w: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2417"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18"/>
                <w:szCs w:val="18"/>
              </w:rPr>
            </w:pPr>
          </w:p>
        </w:tc>
        <w:tc>
          <w:tcPr>
            <w:tcW w:w="781"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 начала года</w:t>
            </w:r>
          </w:p>
        </w:tc>
        <w:tc>
          <w:tcPr>
            <w:tcW w:w="900"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90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4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60"/>
        </w:trPr>
        <w:tc>
          <w:tcPr>
            <w:tcW w:w="1115"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302" w:type="dxa"/>
            <w:gridSpan w:val="3"/>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781"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0"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4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9"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96"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4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4"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4"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2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2"/>
          <w:wAfter w:w="664" w:type="dxa"/>
          <w:trHeight w:val="210"/>
        </w:trPr>
        <w:tc>
          <w:tcPr>
            <w:tcW w:w="2417" w:type="dxa"/>
            <w:gridSpan w:val="4"/>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Главный бухгалтер</w:t>
            </w:r>
          </w:p>
        </w:tc>
        <w:tc>
          <w:tcPr>
            <w:tcW w:w="781" w:type="dxa"/>
            <w:gridSpan w:val="2"/>
            <w:tcBorders>
              <w:bottom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900" w:type="dxa"/>
            <w:gridSpan w:val="2"/>
            <w:tcBorders>
              <w:bottom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925" w:type="dxa"/>
            <w:gridSpan w:val="2"/>
            <w:tcBorders>
              <w:bottom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862" w:type="dxa"/>
            <w:gridSpan w:val="2"/>
            <w:shd w:val="clear" w:color="FFFFFF" w:fill="auto"/>
            <w:vAlign w:val="bottom"/>
          </w:tcPr>
          <w:p w:rsidR="00A322BC" w:rsidRPr="000E49EF" w:rsidRDefault="00A322BC" w:rsidP="00A322BC">
            <w:pPr>
              <w:rPr>
                <w:rFonts w:eastAsiaTheme="minorEastAsia" w:cstheme="minorBidi"/>
                <w:sz w:val="20"/>
                <w:szCs w:val="20"/>
              </w:rPr>
            </w:pPr>
          </w:p>
        </w:tc>
        <w:tc>
          <w:tcPr>
            <w:tcW w:w="3486" w:type="dxa"/>
            <w:gridSpan w:val="8"/>
            <w:tcBorders>
              <w:bottom w:val="single" w:sz="5" w:space="0" w:color="auto"/>
            </w:tcBorders>
            <w:shd w:val="clear" w:color="FFFFFF" w:fill="auto"/>
            <w:vAlign w:val="bottom"/>
          </w:tcPr>
          <w:p w:rsidR="00A322BC" w:rsidRPr="000E49EF" w:rsidRDefault="00A322BC" w:rsidP="00A322BC">
            <w:pPr>
              <w:wordWrap w:val="0"/>
              <w:jc w:val="center"/>
              <w:rPr>
                <w:rFonts w:eastAsiaTheme="minorEastAsia" w:cstheme="minorBidi"/>
                <w:sz w:val="20"/>
                <w:szCs w:val="20"/>
              </w:rPr>
            </w:pPr>
          </w:p>
        </w:tc>
        <w:tc>
          <w:tcPr>
            <w:tcW w:w="896" w:type="dxa"/>
            <w:gridSpan w:val="2"/>
            <w:shd w:val="clear" w:color="FFFFFF" w:fill="auto"/>
            <w:vAlign w:val="bottom"/>
          </w:tcPr>
          <w:p w:rsidR="00A322BC" w:rsidRPr="000E49EF" w:rsidRDefault="00A322BC" w:rsidP="00A322BC">
            <w:pPr>
              <w:rPr>
                <w:rFonts w:eastAsiaTheme="minorEastAsia" w:cstheme="minorBidi"/>
                <w:sz w:val="20"/>
                <w:szCs w:val="20"/>
              </w:rPr>
            </w:pPr>
          </w:p>
        </w:tc>
        <w:tc>
          <w:tcPr>
            <w:tcW w:w="945" w:type="dxa"/>
            <w:gridSpan w:val="2"/>
            <w:shd w:val="clear" w:color="FFFFFF" w:fill="auto"/>
            <w:vAlign w:val="bottom"/>
          </w:tcPr>
          <w:p w:rsidR="00A322BC" w:rsidRPr="000E49EF" w:rsidRDefault="00A322BC" w:rsidP="00A322BC">
            <w:pPr>
              <w:rPr>
                <w:rFonts w:eastAsiaTheme="minorEastAsia" w:cstheme="minorBidi"/>
                <w:sz w:val="20"/>
                <w:szCs w:val="20"/>
              </w:rPr>
            </w:pPr>
          </w:p>
        </w:tc>
        <w:tc>
          <w:tcPr>
            <w:tcW w:w="924" w:type="dxa"/>
            <w:shd w:val="clear" w:color="FFFFFF" w:fill="auto"/>
            <w:vAlign w:val="bottom"/>
          </w:tcPr>
          <w:p w:rsidR="00A322BC" w:rsidRPr="000E49EF" w:rsidRDefault="00A322BC" w:rsidP="00A322BC">
            <w:pPr>
              <w:rPr>
                <w:rFonts w:eastAsiaTheme="minorEastAsia" w:cstheme="minorBidi"/>
                <w:sz w:val="20"/>
                <w:szCs w:val="20"/>
              </w:rPr>
            </w:pPr>
          </w:p>
        </w:tc>
        <w:tc>
          <w:tcPr>
            <w:tcW w:w="904" w:type="dxa"/>
            <w:shd w:val="clear" w:color="FFFFFF" w:fill="auto"/>
            <w:vAlign w:val="bottom"/>
          </w:tcPr>
          <w:p w:rsidR="00A322BC" w:rsidRPr="000E49EF" w:rsidRDefault="00A322BC" w:rsidP="00A322BC">
            <w:pPr>
              <w:rPr>
                <w:rFonts w:eastAsiaTheme="minorEastAsia" w:cstheme="minorBidi"/>
                <w:sz w:val="20"/>
                <w:szCs w:val="20"/>
              </w:rPr>
            </w:pPr>
          </w:p>
        </w:tc>
        <w:tc>
          <w:tcPr>
            <w:tcW w:w="922" w:type="dxa"/>
            <w:gridSpan w:val="2"/>
            <w:shd w:val="clear" w:color="FFFFFF" w:fill="auto"/>
            <w:vAlign w:val="bottom"/>
          </w:tcPr>
          <w:p w:rsidR="00A322BC" w:rsidRPr="000E49EF" w:rsidRDefault="00A322BC" w:rsidP="00A322BC">
            <w:pPr>
              <w:rPr>
                <w:rFonts w:eastAsiaTheme="minorEastAsia" w:cstheme="minorBidi"/>
                <w:sz w:val="20"/>
                <w:szCs w:val="20"/>
              </w:rPr>
            </w:pPr>
          </w:p>
        </w:tc>
      </w:tr>
      <w:tr w:rsidR="000E49EF" w:rsidRPr="000E49EF" w:rsidTr="00A322BC">
        <w:trPr>
          <w:gridAfter w:val="2"/>
          <w:wAfter w:w="664" w:type="dxa"/>
          <w:trHeight w:val="165"/>
        </w:trPr>
        <w:tc>
          <w:tcPr>
            <w:tcW w:w="1115" w:type="dxa"/>
            <w:shd w:val="clear" w:color="FFFFFF" w:fill="auto"/>
            <w:vAlign w:val="bottom"/>
          </w:tcPr>
          <w:p w:rsidR="00A322BC" w:rsidRPr="000E49EF" w:rsidRDefault="00A322BC" w:rsidP="00A322BC">
            <w:pPr>
              <w:rPr>
                <w:rFonts w:eastAsiaTheme="minorEastAsia" w:cstheme="minorBidi"/>
                <w:sz w:val="20"/>
                <w:szCs w:val="20"/>
              </w:rPr>
            </w:pPr>
          </w:p>
        </w:tc>
        <w:tc>
          <w:tcPr>
            <w:tcW w:w="1302" w:type="dxa"/>
            <w:gridSpan w:val="3"/>
            <w:shd w:val="clear" w:color="FFFFFF" w:fill="auto"/>
            <w:vAlign w:val="bottom"/>
          </w:tcPr>
          <w:p w:rsidR="00A322BC" w:rsidRPr="000E49EF" w:rsidRDefault="00A322BC" w:rsidP="00A322BC">
            <w:pPr>
              <w:rPr>
                <w:rFonts w:eastAsiaTheme="minorEastAsia" w:cstheme="minorBidi"/>
                <w:sz w:val="20"/>
                <w:szCs w:val="20"/>
              </w:rPr>
            </w:pPr>
          </w:p>
        </w:tc>
        <w:tc>
          <w:tcPr>
            <w:tcW w:w="781" w:type="dxa"/>
            <w:gridSpan w:val="2"/>
            <w:shd w:val="clear" w:color="FFFFFF" w:fill="auto"/>
            <w:vAlign w:val="bottom"/>
          </w:tcPr>
          <w:p w:rsidR="00A322BC" w:rsidRPr="000E49EF" w:rsidRDefault="00A322BC" w:rsidP="00A322BC">
            <w:pPr>
              <w:rPr>
                <w:rFonts w:eastAsiaTheme="minorEastAsia" w:cstheme="minorBidi"/>
                <w:sz w:val="20"/>
                <w:szCs w:val="20"/>
              </w:rPr>
            </w:pPr>
          </w:p>
        </w:tc>
        <w:tc>
          <w:tcPr>
            <w:tcW w:w="2687" w:type="dxa"/>
            <w:gridSpan w:val="6"/>
            <w:shd w:val="clear" w:color="FFFFFF" w:fill="auto"/>
          </w:tcPr>
          <w:p w:rsidR="00A322BC" w:rsidRPr="000E49EF" w:rsidRDefault="00A322BC" w:rsidP="00A322BC">
            <w:pPr>
              <w:rPr>
                <w:rFonts w:eastAsiaTheme="minorEastAsia" w:cstheme="minorBidi"/>
                <w:sz w:val="14"/>
                <w:szCs w:val="14"/>
              </w:rPr>
            </w:pPr>
            <w:r w:rsidRPr="000E49EF">
              <w:rPr>
                <w:rFonts w:eastAsiaTheme="minorEastAsia" w:cstheme="minorBidi"/>
                <w:sz w:val="14"/>
                <w:szCs w:val="14"/>
              </w:rPr>
              <w:t>Подпись</w:t>
            </w:r>
          </w:p>
        </w:tc>
        <w:tc>
          <w:tcPr>
            <w:tcW w:w="3486" w:type="dxa"/>
            <w:gridSpan w:val="8"/>
            <w:shd w:val="clear" w:color="FFFFFF" w:fill="auto"/>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ФИО</w:t>
            </w:r>
          </w:p>
        </w:tc>
        <w:tc>
          <w:tcPr>
            <w:tcW w:w="896" w:type="dxa"/>
            <w:gridSpan w:val="2"/>
            <w:shd w:val="clear" w:color="FFFFFF" w:fill="auto"/>
            <w:vAlign w:val="bottom"/>
          </w:tcPr>
          <w:p w:rsidR="00A322BC" w:rsidRPr="000E49EF" w:rsidRDefault="00A322BC" w:rsidP="00A322BC">
            <w:pPr>
              <w:rPr>
                <w:rFonts w:eastAsiaTheme="minorEastAsia" w:cstheme="minorBidi"/>
                <w:sz w:val="20"/>
                <w:szCs w:val="20"/>
              </w:rPr>
            </w:pPr>
          </w:p>
        </w:tc>
        <w:tc>
          <w:tcPr>
            <w:tcW w:w="945" w:type="dxa"/>
            <w:gridSpan w:val="2"/>
            <w:shd w:val="clear" w:color="FFFFFF" w:fill="auto"/>
            <w:vAlign w:val="bottom"/>
          </w:tcPr>
          <w:p w:rsidR="00A322BC" w:rsidRPr="000E49EF" w:rsidRDefault="00A322BC" w:rsidP="00A322BC">
            <w:pPr>
              <w:rPr>
                <w:rFonts w:eastAsiaTheme="minorEastAsia" w:cstheme="minorBidi"/>
                <w:sz w:val="20"/>
                <w:szCs w:val="20"/>
              </w:rPr>
            </w:pPr>
          </w:p>
        </w:tc>
        <w:tc>
          <w:tcPr>
            <w:tcW w:w="924" w:type="dxa"/>
            <w:shd w:val="clear" w:color="FFFFFF" w:fill="auto"/>
            <w:vAlign w:val="bottom"/>
          </w:tcPr>
          <w:p w:rsidR="00A322BC" w:rsidRPr="000E49EF" w:rsidRDefault="00A322BC" w:rsidP="00A322BC">
            <w:pPr>
              <w:rPr>
                <w:rFonts w:eastAsiaTheme="minorEastAsia" w:cstheme="minorBidi"/>
                <w:sz w:val="20"/>
                <w:szCs w:val="20"/>
              </w:rPr>
            </w:pPr>
          </w:p>
        </w:tc>
        <w:tc>
          <w:tcPr>
            <w:tcW w:w="904" w:type="dxa"/>
            <w:shd w:val="clear" w:color="FFFFFF" w:fill="auto"/>
            <w:vAlign w:val="bottom"/>
          </w:tcPr>
          <w:p w:rsidR="00A322BC" w:rsidRPr="000E49EF" w:rsidRDefault="00A322BC" w:rsidP="00A322BC">
            <w:pPr>
              <w:rPr>
                <w:rFonts w:eastAsiaTheme="minorEastAsia" w:cstheme="minorBidi"/>
                <w:sz w:val="20"/>
                <w:szCs w:val="20"/>
              </w:rPr>
            </w:pPr>
          </w:p>
        </w:tc>
        <w:tc>
          <w:tcPr>
            <w:tcW w:w="922" w:type="dxa"/>
            <w:gridSpan w:val="2"/>
            <w:shd w:val="clear" w:color="FFFFFF" w:fill="auto"/>
            <w:vAlign w:val="bottom"/>
          </w:tcPr>
          <w:p w:rsidR="00A322BC" w:rsidRPr="000E49EF" w:rsidRDefault="00A322BC" w:rsidP="00A322BC">
            <w:pPr>
              <w:rPr>
                <w:rFonts w:eastAsiaTheme="minorEastAsia" w:cstheme="minorBidi"/>
                <w:sz w:val="20"/>
                <w:szCs w:val="20"/>
              </w:rPr>
            </w:pPr>
          </w:p>
        </w:tc>
      </w:tr>
      <w:tr w:rsidR="000E49EF" w:rsidRPr="000E49EF" w:rsidTr="00A322BC">
        <w:trPr>
          <w:trHeight w:val="195"/>
        </w:trPr>
        <w:tc>
          <w:tcPr>
            <w:tcW w:w="14626" w:type="dxa"/>
            <w:gridSpan w:val="30"/>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 Дополнительные страницы заполняются в случае использования тарифов, отличных от основного. Нумерация страниц сквозная.</w:t>
            </w:r>
          </w:p>
        </w:tc>
      </w:tr>
      <w:tr w:rsidR="000E49EF" w:rsidRPr="000E49EF" w:rsidTr="00A322BC">
        <w:trPr>
          <w:gridAfter w:val="2"/>
          <w:wAfter w:w="664" w:type="dxa"/>
          <w:trHeight w:val="195"/>
        </w:trPr>
        <w:tc>
          <w:tcPr>
            <w:tcW w:w="13962" w:type="dxa"/>
            <w:gridSpan w:val="28"/>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 Заполняется для иностранных граждан и лиц без гражданства: 1- пост</w:t>
            </w:r>
            <w:proofErr w:type="gramStart"/>
            <w:r w:rsidRPr="000E49EF">
              <w:rPr>
                <w:rFonts w:eastAsiaTheme="minorEastAsia" w:cstheme="minorBidi"/>
                <w:sz w:val="18"/>
                <w:szCs w:val="18"/>
              </w:rPr>
              <w:t>.</w:t>
            </w:r>
            <w:proofErr w:type="gramEnd"/>
            <w:r w:rsidRPr="000E49EF">
              <w:rPr>
                <w:rFonts w:eastAsiaTheme="minorEastAsia" w:cstheme="minorBidi"/>
                <w:sz w:val="18"/>
                <w:szCs w:val="18"/>
              </w:rPr>
              <w:t xml:space="preserve"> </w:t>
            </w:r>
            <w:proofErr w:type="gramStart"/>
            <w:r w:rsidRPr="000E49EF">
              <w:rPr>
                <w:rFonts w:eastAsiaTheme="minorEastAsia" w:cstheme="minorBidi"/>
                <w:sz w:val="18"/>
                <w:szCs w:val="18"/>
              </w:rPr>
              <w:t>п</w:t>
            </w:r>
            <w:proofErr w:type="gramEnd"/>
            <w:r w:rsidRPr="000E49EF">
              <w:rPr>
                <w:rFonts w:eastAsiaTheme="minorEastAsia" w:cstheme="minorBidi"/>
                <w:sz w:val="18"/>
                <w:szCs w:val="18"/>
              </w:rPr>
              <w:t xml:space="preserve">роживание, 2- врем. проживание, 3 - врем. пребывание, 4 - врем. пребывание, получившие убежище, 5 - </w:t>
            </w:r>
            <w:proofErr w:type="spellStart"/>
            <w:r w:rsidRPr="000E49EF">
              <w:rPr>
                <w:rFonts w:eastAsiaTheme="minorEastAsia" w:cstheme="minorBidi"/>
                <w:sz w:val="18"/>
                <w:szCs w:val="18"/>
              </w:rPr>
              <w:t>высококв</w:t>
            </w:r>
            <w:proofErr w:type="spellEnd"/>
            <w:r w:rsidRPr="000E49EF">
              <w:rPr>
                <w:rFonts w:eastAsiaTheme="minorEastAsia" w:cstheme="minorBidi"/>
                <w:sz w:val="18"/>
                <w:szCs w:val="18"/>
              </w:rPr>
              <w:t>. специалист</w:t>
            </w:r>
          </w:p>
        </w:tc>
      </w:tr>
      <w:tr w:rsidR="000E49EF" w:rsidRPr="000E49EF" w:rsidTr="00A322BC">
        <w:trPr>
          <w:gridAfter w:val="2"/>
          <w:wAfter w:w="664" w:type="dxa"/>
          <w:trHeight w:val="195"/>
        </w:trPr>
        <w:tc>
          <w:tcPr>
            <w:tcW w:w="13962" w:type="dxa"/>
            <w:gridSpan w:val="28"/>
            <w:shd w:val="clear" w:color="FFFFFF" w:fill="auto"/>
            <w:vAlign w:val="bottom"/>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 xml:space="preserve">пост. проживание, 6 - </w:t>
            </w:r>
            <w:proofErr w:type="spellStart"/>
            <w:r w:rsidRPr="000E49EF">
              <w:rPr>
                <w:rFonts w:eastAsiaTheme="minorEastAsia" w:cstheme="minorBidi"/>
                <w:sz w:val="18"/>
                <w:szCs w:val="18"/>
              </w:rPr>
              <w:t>высококв</w:t>
            </w:r>
            <w:proofErr w:type="spellEnd"/>
            <w:r w:rsidRPr="000E49EF">
              <w:rPr>
                <w:rFonts w:eastAsiaTheme="minorEastAsia" w:cstheme="minorBidi"/>
                <w:sz w:val="18"/>
                <w:szCs w:val="18"/>
              </w:rPr>
              <w:t xml:space="preserve">. специалист врем. проживание, 7 - </w:t>
            </w:r>
            <w:proofErr w:type="spellStart"/>
            <w:r w:rsidRPr="000E49EF">
              <w:rPr>
                <w:rFonts w:eastAsiaTheme="minorEastAsia" w:cstheme="minorBidi"/>
                <w:sz w:val="18"/>
                <w:szCs w:val="18"/>
              </w:rPr>
              <w:t>высококв</w:t>
            </w:r>
            <w:proofErr w:type="spellEnd"/>
            <w:r w:rsidRPr="000E49EF">
              <w:rPr>
                <w:rFonts w:eastAsiaTheme="minorEastAsia" w:cstheme="minorBidi"/>
                <w:sz w:val="18"/>
                <w:szCs w:val="18"/>
              </w:rPr>
              <w:t xml:space="preserve">. специалист из ЕАЭС врем. пребывание, 8 - врем. пребывание, не </w:t>
            </w:r>
            <w:proofErr w:type="spellStart"/>
            <w:r w:rsidRPr="000E49EF">
              <w:rPr>
                <w:rFonts w:eastAsiaTheme="minorEastAsia" w:cstheme="minorBidi"/>
                <w:sz w:val="18"/>
                <w:szCs w:val="18"/>
              </w:rPr>
              <w:t>застрах</w:t>
            </w:r>
            <w:proofErr w:type="spellEnd"/>
            <w:r w:rsidRPr="000E49EF">
              <w:rPr>
                <w:rFonts w:eastAsiaTheme="minorEastAsia" w:cstheme="minorBidi"/>
                <w:sz w:val="18"/>
                <w:szCs w:val="18"/>
              </w:rPr>
              <w:t xml:space="preserve">. на ОПС и ОМС, 9 - не </w:t>
            </w:r>
            <w:proofErr w:type="spellStart"/>
            <w:r w:rsidRPr="000E49EF">
              <w:rPr>
                <w:rFonts w:eastAsiaTheme="minorEastAsia" w:cstheme="minorBidi"/>
                <w:sz w:val="18"/>
                <w:szCs w:val="18"/>
              </w:rPr>
              <w:t>явл</w:t>
            </w:r>
            <w:proofErr w:type="gramStart"/>
            <w:r w:rsidRPr="000E49EF">
              <w:rPr>
                <w:rFonts w:eastAsiaTheme="minorEastAsia" w:cstheme="minorBidi"/>
                <w:sz w:val="18"/>
                <w:szCs w:val="18"/>
              </w:rPr>
              <w:t>.з</w:t>
            </w:r>
            <w:proofErr w:type="gramEnd"/>
            <w:r w:rsidRPr="000E49EF">
              <w:rPr>
                <w:rFonts w:eastAsiaTheme="minorEastAsia" w:cstheme="minorBidi"/>
                <w:sz w:val="18"/>
                <w:szCs w:val="18"/>
              </w:rPr>
              <w:t>астрахованным</w:t>
            </w:r>
            <w:proofErr w:type="spellEnd"/>
            <w:r w:rsidRPr="000E49EF">
              <w:rPr>
                <w:rFonts w:eastAsiaTheme="minorEastAsia" w:cstheme="minorBidi"/>
                <w:sz w:val="18"/>
                <w:szCs w:val="18"/>
              </w:rPr>
              <w:t xml:space="preserve"> лицом</w:t>
            </w:r>
          </w:p>
        </w:tc>
      </w:tr>
      <w:tr w:rsidR="000E49EF" w:rsidRPr="000E49EF" w:rsidTr="00A322BC">
        <w:trPr>
          <w:gridAfter w:val="1"/>
          <w:wAfter w:w="643" w:type="dxa"/>
          <w:trHeight w:val="105"/>
        </w:trPr>
        <w:tc>
          <w:tcPr>
            <w:tcW w:w="1155" w:type="dxa"/>
            <w:gridSpan w:val="2"/>
            <w:shd w:val="clear" w:color="FFFFFF" w:fill="auto"/>
            <w:vAlign w:val="bottom"/>
          </w:tcPr>
          <w:p w:rsidR="00A322BC" w:rsidRPr="000E49EF" w:rsidRDefault="00A322BC" w:rsidP="00A322BC">
            <w:pPr>
              <w:rPr>
                <w:rFonts w:eastAsiaTheme="minorEastAsia" w:cstheme="minorBidi"/>
                <w:sz w:val="20"/>
                <w:szCs w:val="20"/>
              </w:rPr>
            </w:pPr>
            <w:r w:rsidRPr="000E49EF">
              <w:rPr>
                <w:rFonts w:asciiTheme="minorHAnsi" w:eastAsiaTheme="minorEastAsia" w:hAnsiTheme="minorHAnsi" w:cstheme="minorBidi"/>
                <w:sz w:val="22"/>
                <w:szCs w:val="22"/>
              </w:rPr>
              <w:br w:type="page"/>
            </w:r>
          </w:p>
        </w:tc>
        <w:tc>
          <w:tcPr>
            <w:tcW w:w="1106" w:type="dxa"/>
            <w:shd w:val="clear" w:color="FFFFFF" w:fill="auto"/>
            <w:vAlign w:val="bottom"/>
          </w:tcPr>
          <w:p w:rsidR="00A322BC" w:rsidRPr="000E49EF" w:rsidRDefault="00A322BC" w:rsidP="00A322BC">
            <w:pPr>
              <w:wordWrap w:val="0"/>
              <w:rPr>
                <w:rFonts w:ascii="Arial" w:eastAsiaTheme="minorEastAsia" w:hAnsi="Arial" w:cstheme="minorBidi"/>
                <w:b/>
                <w:sz w:val="20"/>
                <w:szCs w:val="20"/>
              </w:rPr>
            </w:pPr>
          </w:p>
        </w:tc>
        <w:tc>
          <w:tcPr>
            <w:tcW w:w="755"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08"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39"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862"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839"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85" w:type="dxa"/>
            <w:gridSpan w:val="2"/>
            <w:shd w:val="clear" w:color="FFFFFF" w:fill="auto"/>
            <w:vAlign w:val="bottom"/>
          </w:tcPr>
          <w:p w:rsidR="00A322BC" w:rsidRPr="000E49EF" w:rsidRDefault="00A322BC" w:rsidP="00A322BC">
            <w:pPr>
              <w:jc w:val="center"/>
              <w:rPr>
                <w:rFonts w:eastAsiaTheme="minorEastAsia" w:cstheme="minorBidi"/>
                <w:sz w:val="20"/>
                <w:szCs w:val="20"/>
              </w:rPr>
            </w:pPr>
          </w:p>
        </w:tc>
        <w:tc>
          <w:tcPr>
            <w:tcW w:w="871" w:type="dxa"/>
            <w:gridSpan w:val="2"/>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903"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63"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37"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4"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1"/>
          <w:wAfter w:w="643" w:type="dxa"/>
        </w:trPr>
        <w:tc>
          <w:tcPr>
            <w:tcW w:w="13983" w:type="dxa"/>
            <w:gridSpan w:val="29"/>
            <w:shd w:val="clear" w:color="FFFFFF" w:fill="auto"/>
            <w:vAlign w:val="center"/>
          </w:tcPr>
          <w:p w:rsidR="00A322BC" w:rsidRPr="000E49EF" w:rsidRDefault="00A322BC" w:rsidP="00A322BC">
            <w:pPr>
              <w:jc w:val="center"/>
              <w:rPr>
                <w:rFonts w:eastAsiaTheme="minorEastAsia" w:cstheme="minorBidi"/>
                <w:b/>
                <w:sz w:val="20"/>
                <w:szCs w:val="20"/>
              </w:rPr>
            </w:pPr>
            <w:r w:rsidRPr="000E49EF">
              <w:rPr>
                <w:rFonts w:eastAsiaTheme="minorEastAsia" w:cstheme="minorBidi"/>
                <w:b/>
                <w:sz w:val="20"/>
                <w:szCs w:val="20"/>
              </w:rPr>
              <w:t>Дополнительная таблица карточки учета сумм начисленных выплат и иных вознаграждений за 20</w:t>
            </w:r>
            <w:r w:rsidRPr="000E49EF">
              <w:rPr>
                <w:rFonts w:eastAsiaTheme="minorEastAsia" w:cstheme="minorBidi"/>
                <w:b/>
                <w:sz w:val="20"/>
                <w:szCs w:val="20"/>
              </w:rPr>
              <w:softHyphen/>
            </w:r>
            <w:r w:rsidRPr="000E49EF">
              <w:rPr>
                <w:rFonts w:eastAsiaTheme="minorEastAsia" w:cstheme="minorBidi"/>
                <w:b/>
                <w:sz w:val="20"/>
                <w:szCs w:val="20"/>
              </w:rPr>
              <w:softHyphen/>
            </w:r>
            <w:r w:rsidRPr="000E49EF">
              <w:rPr>
                <w:rFonts w:eastAsiaTheme="minorEastAsia" w:cstheme="minorBidi"/>
                <w:b/>
                <w:sz w:val="20"/>
                <w:szCs w:val="20"/>
              </w:rPr>
              <w:softHyphen/>
              <w:t>___ год к стр. 1</w:t>
            </w:r>
          </w:p>
        </w:tc>
      </w:tr>
      <w:tr w:rsidR="000E49EF" w:rsidRPr="000E49EF" w:rsidTr="00A322BC">
        <w:trPr>
          <w:gridAfter w:val="1"/>
          <w:wAfter w:w="643" w:type="dxa"/>
          <w:trHeight w:val="135"/>
        </w:trPr>
        <w:tc>
          <w:tcPr>
            <w:tcW w:w="1155" w:type="dxa"/>
            <w:gridSpan w:val="2"/>
            <w:shd w:val="clear" w:color="FFFFFF" w:fill="auto"/>
            <w:vAlign w:val="bottom"/>
          </w:tcPr>
          <w:p w:rsidR="00A322BC" w:rsidRPr="000E49EF" w:rsidRDefault="00A322BC" w:rsidP="00A322BC">
            <w:pPr>
              <w:rPr>
                <w:rFonts w:eastAsiaTheme="minorEastAsia" w:cstheme="minorBidi"/>
                <w:sz w:val="20"/>
                <w:szCs w:val="20"/>
              </w:rPr>
            </w:pPr>
          </w:p>
        </w:tc>
        <w:tc>
          <w:tcPr>
            <w:tcW w:w="1106"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755"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08"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39"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862" w:type="dxa"/>
            <w:gridSpan w:val="2"/>
            <w:shd w:val="clear" w:color="FFFFFF" w:fill="auto"/>
            <w:vAlign w:val="bottom"/>
          </w:tcPr>
          <w:p w:rsidR="00A322BC" w:rsidRPr="000E49EF" w:rsidRDefault="00A322BC" w:rsidP="00A322BC">
            <w:pPr>
              <w:jc w:val="center"/>
              <w:rPr>
                <w:rFonts w:eastAsiaTheme="minorEastAsia" w:cstheme="minorBidi"/>
                <w:sz w:val="20"/>
                <w:szCs w:val="20"/>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839"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85" w:type="dxa"/>
            <w:gridSpan w:val="2"/>
            <w:shd w:val="clear" w:color="FFFFFF" w:fill="auto"/>
            <w:vAlign w:val="bottom"/>
          </w:tcPr>
          <w:p w:rsidR="00A322BC" w:rsidRPr="000E49EF" w:rsidRDefault="00A322BC" w:rsidP="00A322BC">
            <w:pPr>
              <w:jc w:val="center"/>
              <w:rPr>
                <w:rFonts w:eastAsiaTheme="minorEastAsia" w:cstheme="minorBidi"/>
                <w:sz w:val="20"/>
                <w:szCs w:val="20"/>
              </w:rPr>
            </w:pPr>
          </w:p>
        </w:tc>
        <w:tc>
          <w:tcPr>
            <w:tcW w:w="871" w:type="dxa"/>
            <w:gridSpan w:val="2"/>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903"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63" w:type="dxa"/>
            <w:gridSpan w:val="2"/>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937"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4"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1"/>
          <w:wAfter w:w="643" w:type="dxa"/>
        </w:trPr>
        <w:tc>
          <w:tcPr>
            <w:tcW w:w="1155" w:type="dxa"/>
            <w:gridSpan w:val="2"/>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Фамилия</w:t>
            </w:r>
          </w:p>
        </w:tc>
        <w:tc>
          <w:tcPr>
            <w:tcW w:w="3708" w:type="dxa"/>
            <w:gridSpan w:val="7"/>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862" w:type="dxa"/>
            <w:gridSpan w:val="2"/>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Имя</w:t>
            </w:r>
          </w:p>
        </w:tc>
        <w:tc>
          <w:tcPr>
            <w:tcW w:w="1752" w:type="dxa"/>
            <w:gridSpan w:val="4"/>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985" w:type="dxa"/>
            <w:gridSpan w:val="2"/>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Отчество</w:t>
            </w:r>
          </w:p>
        </w:tc>
        <w:tc>
          <w:tcPr>
            <w:tcW w:w="2737" w:type="dxa"/>
            <w:gridSpan w:val="6"/>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937"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4"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1"/>
          <w:wAfter w:w="643" w:type="dxa"/>
          <w:trHeight w:val="135"/>
        </w:trPr>
        <w:tc>
          <w:tcPr>
            <w:tcW w:w="115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106"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75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8"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9"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39"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8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6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7"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4"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trHeight w:val="60"/>
        </w:trPr>
        <w:tc>
          <w:tcPr>
            <w:tcW w:w="14626" w:type="dxa"/>
            <w:gridSpan w:val="30"/>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Суммы, не подлежащие обложению в соответствии со статьей 422 НК РФ, по видам доходов</w:t>
            </w:r>
          </w:p>
        </w:tc>
      </w:tr>
      <w:tr w:rsidR="000E49EF" w:rsidRPr="000E49EF" w:rsidTr="00A322BC">
        <w:trPr>
          <w:gridAfter w:val="1"/>
          <w:wAfter w:w="643" w:type="dxa"/>
          <w:trHeight w:val="60"/>
        </w:trPr>
        <w:tc>
          <w:tcPr>
            <w:tcW w:w="115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106"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75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8"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9"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62"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39"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85"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6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7"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4" w:type="dxa"/>
            <w:gridSpan w:val="2"/>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gridAfter w:val="1"/>
          <w:wAfter w:w="643" w:type="dxa"/>
          <w:trHeight w:val="60"/>
        </w:trPr>
        <w:tc>
          <w:tcPr>
            <w:tcW w:w="3016" w:type="dxa"/>
            <w:gridSpan w:val="5"/>
            <w:tcBorders>
              <w:top w:val="single" w:sz="5" w:space="0" w:color="auto"/>
              <w:left w:val="single" w:sz="5" w:space="0" w:color="auto"/>
              <w:bottom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Январь</w:t>
            </w:r>
          </w:p>
        </w:tc>
        <w:tc>
          <w:tcPr>
            <w:tcW w:w="93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Февраль</w:t>
            </w:r>
          </w:p>
        </w:tc>
        <w:tc>
          <w:tcPr>
            <w:tcW w:w="8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Март</w:t>
            </w:r>
          </w:p>
        </w:tc>
        <w:tc>
          <w:tcPr>
            <w:tcW w:w="91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Апрель</w:t>
            </w: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Май</w:t>
            </w:r>
          </w:p>
        </w:tc>
        <w:tc>
          <w:tcPr>
            <w:tcW w:w="98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Июнь</w:t>
            </w:r>
          </w:p>
        </w:tc>
        <w:tc>
          <w:tcPr>
            <w:tcW w:w="87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Июль</w:t>
            </w:r>
          </w:p>
        </w:tc>
        <w:tc>
          <w:tcPr>
            <w:tcW w:w="90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Август</w:t>
            </w:r>
          </w:p>
        </w:tc>
        <w:tc>
          <w:tcPr>
            <w:tcW w:w="96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Сентябрь</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Октябрь</w:t>
            </w:r>
          </w:p>
        </w:tc>
        <w:tc>
          <w:tcPr>
            <w:tcW w:w="91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Ноябрь</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Декабрь</w:t>
            </w:r>
          </w:p>
        </w:tc>
      </w:tr>
      <w:tr w:rsidR="000E49EF" w:rsidRPr="000E49EF" w:rsidTr="00A322BC">
        <w:trPr>
          <w:gridAfter w:val="1"/>
          <w:wAfter w:w="643" w:type="dxa"/>
          <w:trHeight w:val="843"/>
        </w:trPr>
        <w:tc>
          <w:tcPr>
            <w:tcW w:w="2261" w:type="dxa"/>
            <w:gridSpan w:val="3"/>
            <w:tcBorders>
              <w:left w:val="single" w:sz="5" w:space="0" w:color="auto"/>
              <w:bottom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r w:rsidRPr="000E49EF">
              <w:rPr>
                <w:rFonts w:eastAsiaTheme="minorEastAsia" w:cstheme="minorBidi"/>
                <w:sz w:val="18"/>
                <w:szCs w:val="18"/>
              </w:rPr>
              <w:t>Доходы, целиком не облагаемые страховыми взносами, кроме пособий за счет ФСС и денежного довольствия военнослужащих</w:t>
            </w:r>
          </w:p>
        </w:tc>
        <w:tc>
          <w:tcPr>
            <w:tcW w:w="755" w:type="dxa"/>
            <w:gridSpan w:val="2"/>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за месяц</w:t>
            </w:r>
          </w:p>
        </w:tc>
        <w:tc>
          <w:tcPr>
            <w:tcW w:w="908"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right"/>
              <w:rPr>
                <w:rFonts w:ascii="Arial" w:eastAsiaTheme="minorEastAsia" w:hAnsi="Arial" w:cstheme="minorBidi"/>
                <w:sz w:val="18"/>
                <w:szCs w:val="18"/>
              </w:rPr>
            </w:pPr>
          </w:p>
        </w:tc>
        <w:tc>
          <w:tcPr>
            <w:tcW w:w="862"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39"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85"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871"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03"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63"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7"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3"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34" w:type="dxa"/>
            <w:gridSpan w:val="2"/>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bl>
    <w:p w:rsidR="00A322BC" w:rsidRPr="000E49EF" w:rsidRDefault="00A322BC" w:rsidP="00A322BC">
      <w:pPr>
        <w:spacing w:after="200" w:line="276" w:lineRule="auto"/>
        <w:rPr>
          <w:rFonts w:asciiTheme="minorHAnsi" w:eastAsiaTheme="minorEastAsia" w:hAnsiTheme="minorHAnsi" w:cstheme="minorBidi"/>
          <w:sz w:val="22"/>
          <w:szCs w:val="22"/>
        </w:rPr>
      </w:pPr>
      <w:r w:rsidRPr="000E49EF">
        <w:rPr>
          <w:rFonts w:asciiTheme="minorHAnsi" w:eastAsiaTheme="minorEastAsia" w:hAnsiTheme="minorHAnsi" w:cstheme="minorBidi"/>
          <w:sz w:val="22"/>
          <w:szCs w:val="22"/>
        </w:rPr>
        <w:br w:type="page"/>
      </w:r>
    </w:p>
    <w:tbl>
      <w:tblPr>
        <w:tblStyle w:val="TableStyle4"/>
        <w:tblW w:w="0" w:type="auto"/>
        <w:tblInd w:w="0" w:type="dxa"/>
        <w:tblCellMar>
          <w:left w:w="28" w:type="dxa"/>
          <w:right w:w="28" w:type="dxa"/>
        </w:tblCellMar>
        <w:tblLook w:val="04A0" w:firstRow="1" w:lastRow="0" w:firstColumn="1" w:lastColumn="0" w:noHBand="0" w:noVBand="1"/>
      </w:tblPr>
      <w:tblGrid>
        <w:gridCol w:w="1086"/>
        <w:gridCol w:w="1199"/>
        <w:gridCol w:w="845"/>
        <w:gridCol w:w="952"/>
        <w:gridCol w:w="973"/>
        <w:gridCol w:w="920"/>
        <w:gridCol w:w="956"/>
        <w:gridCol w:w="1005"/>
        <w:gridCol w:w="928"/>
        <w:gridCol w:w="926"/>
        <w:gridCol w:w="949"/>
        <w:gridCol w:w="990"/>
        <w:gridCol w:w="972"/>
        <w:gridCol w:w="955"/>
        <w:gridCol w:w="970"/>
      </w:tblGrid>
      <w:tr w:rsidR="000E49EF" w:rsidRPr="000E49EF" w:rsidTr="00A322BC">
        <w:trPr>
          <w:trHeight w:val="105"/>
        </w:trPr>
        <w:tc>
          <w:tcPr>
            <w:tcW w:w="1155" w:type="dxa"/>
            <w:shd w:val="clear" w:color="FFFFFF" w:fill="auto"/>
            <w:vAlign w:val="bottom"/>
          </w:tcPr>
          <w:p w:rsidR="00A322BC" w:rsidRPr="000E49EF" w:rsidRDefault="00A322BC" w:rsidP="00A322BC">
            <w:pPr>
              <w:rPr>
                <w:rFonts w:eastAsiaTheme="minorEastAsia" w:cstheme="minorBidi"/>
                <w:sz w:val="20"/>
                <w:szCs w:val="20"/>
              </w:rPr>
            </w:pPr>
          </w:p>
        </w:tc>
        <w:tc>
          <w:tcPr>
            <w:tcW w:w="1523" w:type="dxa"/>
            <w:shd w:val="clear" w:color="FFFFFF" w:fill="auto"/>
            <w:vAlign w:val="bottom"/>
          </w:tcPr>
          <w:p w:rsidR="00A322BC" w:rsidRPr="000E49EF" w:rsidRDefault="00A322BC" w:rsidP="00A322BC">
            <w:pPr>
              <w:wordWrap w:val="0"/>
              <w:rPr>
                <w:rFonts w:ascii="Arial" w:eastAsiaTheme="minorEastAsia" w:hAnsi="Arial" w:cstheme="minorBidi"/>
                <w:b/>
                <w:sz w:val="20"/>
                <w:szCs w:val="20"/>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c>
          <w:tcPr>
            <w:tcW w:w="8847" w:type="dxa"/>
            <w:gridSpan w:val="8"/>
            <w:shd w:val="clear" w:color="FFFFFF" w:fill="auto"/>
            <w:vAlign w:val="center"/>
          </w:tcPr>
          <w:p w:rsidR="00A322BC" w:rsidRPr="000E49EF" w:rsidRDefault="00A322BC" w:rsidP="00A322BC">
            <w:pPr>
              <w:wordWrap w:val="0"/>
              <w:rPr>
                <w:rFonts w:eastAsiaTheme="minorEastAsia" w:cstheme="minorBidi"/>
                <w:b/>
                <w:sz w:val="20"/>
                <w:szCs w:val="20"/>
              </w:rPr>
            </w:pPr>
            <w:r w:rsidRPr="000E49EF">
              <w:rPr>
                <w:rFonts w:eastAsiaTheme="minorEastAsia" w:cstheme="minorBidi"/>
                <w:b/>
                <w:sz w:val="20"/>
                <w:szCs w:val="20"/>
              </w:rPr>
              <w:t>Карточка учета сумм страхового обеспечения на цели обязательного социального страхования</w:t>
            </w:r>
          </w:p>
        </w:tc>
        <w:tc>
          <w:tcPr>
            <w:tcW w:w="3150" w:type="dxa"/>
            <w:gridSpan w:val="3"/>
            <w:shd w:val="clear" w:color="FFFFFF" w:fill="auto"/>
            <w:vAlign w:val="center"/>
          </w:tcPr>
          <w:p w:rsidR="00A322BC" w:rsidRPr="000E49EF" w:rsidRDefault="00A322BC" w:rsidP="00A322BC">
            <w:pPr>
              <w:wordWrap w:val="0"/>
              <w:rPr>
                <w:rFonts w:eastAsiaTheme="minorEastAsia" w:cstheme="minorBidi"/>
                <w:b/>
                <w:sz w:val="20"/>
                <w:szCs w:val="20"/>
              </w:rPr>
            </w:pPr>
            <w:r w:rsidRPr="000E49EF">
              <w:rPr>
                <w:rFonts w:eastAsiaTheme="minorEastAsia" w:cstheme="minorBidi"/>
                <w:b/>
                <w:sz w:val="20"/>
                <w:szCs w:val="20"/>
              </w:rPr>
              <w:t>стр. 2</w:t>
            </w:r>
          </w:p>
        </w:tc>
        <w:tc>
          <w:tcPr>
            <w:tcW w:w="315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wordWrap w:val="0"/>
              <w:rPr>
                <w:rFonts w:eastAsiaTheme="minorEastAsia" w:cstheme="minorBidi"/>
                <w:sz w:val="20"/>
                <w:szCs w:val="20"/>
              </w:rPr>
            </w:pPr>
          </w:p>
        </w:tc>
        <w:tc>
          <w:tcPr>
            <w:tcW w:w="10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wordWrap w:val="0"/>
              <w:jc w:val="center"/>
              <w:rPr>
                <w:rFonts w:eastAsiaTheme="minorEastAsia" w:cstheme="minorBidi"/>
                <w:b/>
                <w:sz w:val="20"/>
                <w:szCs w:val="20"/>
              </w:rPr>
            </w:pPr>
            <w:r w:rsidRPr="000E49EF">
              <w:rPr>
                <w:rFonts w:eastAsiaTheme="minorEastAsia" w:cstheme="minorBidi"/>
                <w:b/>
                <w:sz w:val="20"/>
                <w:szCs w:val="20"/>
              </w:rPr>
              <w:t xml:space="preserve"> </w:t>
            </w:r>
          </w:p>
        </w:tc>
      </w:tr>
      <w:tr w:rsidR="000E49EF" w:rsidRPr="000E49EF" w:rsidTr="00A322BC">
        <w:trPr>
          <w:trHeight w:val="60"/>
        </w:trPr>
        <w:tc>
          <w:tcPr>
            <w:tcW w:w="1155" w:type="dxa"/>
            <w:shd w:val="clear" w:color="FFFFFF" w:fill="auto"/>
            <w:vAlign w:val="bottom"/>
          </w:tcPr>
          <w:p w:rsidR="00A322BC" w:rsidRPr="000E49EF" w:rsidRDefault="00A322BC" w:rsidP="00A322BC">
            <w:pPr>
              <w:rPr>
                <w:rFonts w:eastAsiaTheme="minorEastAsia" w:cstheme="minorBidi"/>
                <w:sz w:val="20"/>
                <w:szCs w:val="20"/>
              </w:rPr>
            </w:pPr>
          </w:p>
        </w:tc>
        <w:tc>
          <w:tcPr>
            <w:tcW w:w="1523"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6"/>
                <w:szCs w:val="16"/>
              </w:rPr>
            </w:pPr>
          </w:p>
        </w:tc>
        <w:tc>
          <w:tcPr>
            <w:tcW w:w="315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wordWrap w:val="0"/>
              <w:rPr>
                <w:rFonts w:eastAsiaTheme="minorEastAsia" w:cstheme="minorBidi"/>
                <w:sz w:val="20"/>
                <w:szCs w:val="20"/>
              </w:rPr>
            </w:pPr>
          </w:p>
        </w:tc>
        <w:tc>
          <w:tcPr>
            <w:tcW w:w="10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wordWrap w:val="0"/>
              <w:jc w:val="center"/>
              <w:rPr>
                <w:rFonts w:eastAsiaTheme="minorEastAsia" w:cstheme="minorBidi"/>
                <w:b/>
                <w:sz w:val="20"/>
                <w:szCs w:val="20"/>
              </w:rPr>
            </w:pPr>
          </w:p>
        </w:tc>
      </w:tr>
      <w:tr w:rsidR="000E49EF" w:rsidRPr="000E49EF" w:rsidTr="00A322BC">
        <w:tc>
          <w:tcPr>
            <w:tcW w:w="1155" w:type="dxa"/>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Фамилия</w:t>
            </w:r>
          </w:p>
        </w:tc>
        <w:tc>
          <w:tcPr>
            <w:tcW w:w="3492" w:type="dxa"/>
            <w:gridSpan w:val="3"/>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Имя</w:t>
            </w:r>
          </w:p>
        </w:tc>
        <w:tc>
          <w:tcPr>
            <w:tcW w:w="2100" w:type="dxa"/>
            <w:gridSpan w:val="2"/>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1050" w:type="dxa"/>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Отчество</w:t>
            </w:r>
          </w:p>
        </w:tc>
        <w:tc>
          <w:tcPr>
            <w:tcW w:w="3150" w:type="dxa"/>
            <w:gridSpan w:val="3"/>
            <w:shd w:val="clear" w:color="FFFFFF" w:fill="auto"/>
            <w:vAlign w:val="bottom"/>
          </w:tcPr>
          <w:p w:rsidR="00A322BC" w:rsidRPr="000E49EF" w:rsidRDefault="00A322BC" w:rsidP="00A322BC">
            <w:pPr>
              <w:rPr>
                <w:rFonts w:ascii="Arial" w:eastAsiaTheme="minorEastAsia" w:hAnsi="Arial" w:cstheme="minorBidi"/>
                <w:b/>
                <w:sz w:val="20"/>
                <w:szCs w:val="20"/>
              </w:rPr>
            </w:pPr>
          </w:p>
        </w:tc>
        <w:tc>
          <w:tcPr>
            <w:tcW w:w="315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ascii="Arial" w:eastAsiaTheme="minorEastAsia" w:hAnsi="Arial" w:cstheme="minorBidi"/>
                <w:b/>
                <w:sz w:val="18"/>
                <w:szCs w:val="18"/>
              </w:rPr>
            </w:pPr>
            <w:r w:rsidRPr="000E49EF">
              <w:rPr>
                <w:rFonts w:ascii="Arial" w:eastAsiaTheme="minorEastAsia" w:hAnsi="Arial" w:cstheme="minorBidi"/>
                <w:b/>
                <w:sz w:val="18"/>
                <w:szCs w:val="18"/>
              </w:rPr>
              <w:t xml:space="preserve"> </w:t>
            </w:r>
          </w:p>
        </w:tc>
      </w:tr>
      <w:tr w:rsidR="000E49EF" w:rsidRPr="000E49EF" w:rsidTr="00A322BC">
        <w:tc>
          <w:tcPr>
            <w:tcW w:w="1155"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523"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315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ascii="Arial" w:eastAsiaTheme="minorEastAsia" w:hAnsi="Arial" w:cstheme="minorBidi"/>
                <w:b/>
                <w:sz w:val="18"/>
                <w:szCs w:val="18"/>
              </w:rPr>
            </w:pPr>
            <w:r w:rsidRPr="000E49EF">
              <w:rPr>
                <w:rFonts w:ascii="Arial" w:eastAsiaTheme="minorEastAsia" w:hAnsi="Arial" w:cstheme="minorBidi"/>
                <w:b/>
                <w:sz w:val="18"/>
                <w:szCs w:val="18"/>
              </w:rPr>
              <w:t xml:space="preserve"> </w:t>
            </w:r>
          </w:p>
        </w:tc>
      </w:tr>
      <w:tr w:rsidR="000E49EF" w:rsidRPr="000E49EF" w:rsidTr="00A322BC">
        <w:trPr>
          <w:trHeight w:val="60"/>
        </w:trPr>
        <w:tc>
          <w:tcPr>
            <w:tcW w:w="1155" w:type="dxa"/>
            <w:shd w:val="clear" w:color="FFFFFF" w:fill="auto"/>
            <w:vAlign w:val="bottom"/>
          </w:tcPr>
          <w:p w:rsidR="00A322BC" w:rsidRPr="000E49EF" w:rsidRDefault="00A322BC" w:rsidP="00A322BC">
            <w:pPr>
              <w:rPr>
                <w:rFonts w:eastAsiaTheme="minorEastAsia" w:cstheme="minorBidi"/>
                <w:sz w:val="20"/>
                <w:szCs w:val="20"/>
              </w:rPr>
            </w:pPr>
          </w:p>
        </w:tc>
        <w:tc>
          <w:tcPr>
            <w:tcW w:w="1523"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315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ascii="Arial" w:eastAsiaTheme="minorEastAsia" w:hAnsi="Arial" w:cstheme="minorBidi"/>
                <w:b/>
                <w:sz w:val="18"/>
                <w:szCs w:val="18"/>
              </w:rPr>
            </w:pPr>
            <w:r w:rsidRPr="000E49EF">
              <w:rPr>
                <w:rFonts w:ascii="Arial" w:eastAsiaTheme="minorEastAsia" w:hAnsi="Arial" w:cstheme="minorBidi"/>
                <w:b/>
                <w:sz w:val="18"/>
                <w:szCs w:val="18"/>
              </w:rPr>
              <w:t xml:space="preserve"> </w:t>
            </w:r>
          </w:p>
        </w:tc>
      </w:tr>
      <w:tr w:rsidR="000E49EF" w:rsidRPr="000E49EF" w:rsidTr="00A322BC">
        <w:trPr>
          <w:trHeight w:val="60"/>
        </w:trPr>
        <w:tc>
          <w:tcPr>
            <w:tcW w:w="1155" w:type="dxa"/>
            <w:shd w:val="clear" w:color="FFFFFF" w:fill="auto"/>
            <w:vAlign w:val="bottom"/>
          </w:tcPr>
          <w:p w:rsidR="00A322BC" w:rsidRPr="000E49EF" w:rsidRDefault="00A322BC" w:rsidP="00A322BC">
            <w:pPr>
              <w:rPr>
                <w:rFonts w:eastAsiaTheme="minorEastAsia" w:cstheme="minorBidi"/>
                <w:sz w:val="20"/>
                <w:szCs w:val="20"/>
              </w:rPr>
            </w:pPr>
          </w:p>
        </w:tc>
        <w:tc>
          <w:tcPr>
            <w:tcW w:w="1523"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315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r w:rsidRPr="000E49EF">
              <w:rPr>
                <w:rFonts w:eastAsiaTheme="minorEastAsia" w:cstheme="minorBidi"/>
                <w:sz w:val="20"/>
                <w:szCs w:val="20"/>
              </w:rPr>
              <w:t xml:space="preserve">Сведения о зачете в страховой стаж </w:t>
            </w:r>
            <w:proofErr w:type="spellStart"/>
            <w:r w:rsidRPr="000E49EF">
              <w:rPr>
                <w:rFonts w:eastAsiaTheme="minorEastAsia" w:cstheme="minorBidi"/>
                <w:sz w:val="20"/>
                <w:szCs w:val="20"/>
              </w:rPr>
              <w:t>нестраховых</w:t>
            </w:r>
            <w:proofErr w:type="spellEnd"/>
            <w:r w:rsidRPr="000E49EF">
              <w:rPr>
                <w:rFonts w:eastAsiaTheme="minorEastAsia" w:cstheme="minorBidi"/>
                <w:sz w:val="20"/>
                <w:szCs w:val="20"/>
              </w:rPr>
              <w:t xml:space="preserve"> рисков</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A322BC" w:rsidRPr="000E49EF" w:rsidRDefault="00A322BC" w:rsidP="00A322BC">
            <w:pPr>
              <w:jc w:val="center"/>
              <w:rPr>
                <w:rFonts w:ascii="Arial" w:eastAsiaTheme="minorEastAsia" w:hAnsi="Arial" w:cstheme="minorBidi"/>
                <w:b/>
                <w:sz w:val="18"/>
                <w:szCs w:val="18"/>
              </w:rPr>
            </w:pPr>
            <w:r w:rsidRPr="000E49EF">
              <w:rPr>
                <w:rFonts w:ascii="Arial" w:eastAsiaTheme="minorEastAsia" w:hAnsi="Arial" w:cstheme="minorBidi"/>
                <w:b/>
                <w:sz w:val="18"/>
                <w:szCs w:val="18"/>
              </w:rPr>
              <w:t xml:space="preserve"> </w:t>
            </w:r>
          </w:p>
        </w:tc>
      </w:tr>
      <w:tr w:rsidR="000E49EF" w:rsidRPr="000E49EF" w:rsidTr="00A322BC">
        <w:trPr>
          <w:trHeight w:val="120"/>
        </w:trPr>
        <w:tc>
          <w:tcPr>
            <w:tcW w:w="1155"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523"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trHeight w:val="60"/>
        </w:trPr>
        <w:tc>
          <w:tcPr>
            <w:tcW w:w="3597" w:type="dxa"/>
            <w:gridSpan w:val="3"/>
            <w:tcBorders>
              <w:top w:val="single" w:sz="5" w:space="0" w:color="auto"/>
              <w:left w:val="single" w:sz="5" w:space="0" w:color="auto"/>
              <w:bottom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Январь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Февраль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Март</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Апрель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Май</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Июнь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Июль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Август</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Сентябрь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Октябрь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Ноябрь</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A322BC" w:rsidRPr="000E49EF" w:rsidRDefault="00A322BC" w:rsidP="00A322BC">
            <w:pPr>
              <w:jc w:val="center"/>
              <w:rPr>
                <w:rFonts w:eastAsiaTheme="minorEastAsia" w:cstheme="minorBidi"/>
                <w:sz w:val="18"/>
                <w:szCs w:val="18"/>
              </w:rPr>
            </w:pPr>
            <w:r w:rsidRPr="000E49EF">
              <w:rPr>
                <w:rFonts w:eastAsiaTheme="minorEastAsia" w:cstheme="minorBidi"/>
                <w:sz w:val="18"/>
                <w:szCs w:val="18"/>
              </w:rPr>
              <w:t>Декабрь</w:t>
            </w:r>
          </w:p>
        </w:tc>
      </w:tr>
      <w:tr w:rsidR="000E49EF" w:rsidRPr="000E49EF" w:rsidTr="00A322BC">
        <w:trPr>
          <w:trHeight w:val="60"/>
        </w:trPr>
        <w:tc>
          <w:tcPr>
            <w:tcW w:w="16197" w:type="dxa"/>
            <w:gridSpan w:val="15"/>
            <w:tcBorders>
              <w:top w:val="single" w:sz="5" w:space="0" w:color="auto"/>
              <w:left w:val="single" w:sz="5" w:space="0" w:color="auto"/>
              <w:bottom w:val="single" w:sz="5" w:space="0" w:color="auto"/>
            </w:tcBorders>
            <w:shd w:val="clear" w:color="FFFFFF" w:fill="auto"/>
            <w:vAlign w:val="bottom"/>
          </w:tcPr>
          <w:p w:rsidR="00A322BC" w:rsidRPr="000E49EF" w:rsidRDefault="00A322BC" w:rsidP="00A322BC">
            <w:pPr>
              <w:rPr>
                <w:rFonts w:eastAsiaTheme="minorEastAsia" w:cstheme="minorBidi"/>
                <w:b/>
                <w:sz w:val="20"/>
                <w:szCs w:val="20"/>
              </w:rPr>
            </w:pPr>
            <w:r w:rsidRPr="000E49EF">
              <w:rPr>
                <w:rFonts w:eastAsiaTheme="minorEastAsia" w:cstheme="minorBidi"/>
                <w:b/>
                <w:sz w:val="20"/>
                <w:szCs w:val="20"/>
              </w:rPr>
              <w:t>Выплаты по видам пособий по обязательному социальному страхованию на случай временной нетрудоспособности и в связи с материнством</w:t>
            </w:r>
          </w:p>
        </w:tc>
      </w:tr>
      <w:tr w:rsidR="000E49EF" w:rsidRPr="000E49EF" w:rsidTr="00A322BC">
        <w:trPr>
          <w:trHeight w:val="360"/>
        </w:trPr>
        <w:tc>
          <w:tcPr>
            <w:tcW w:w="2678" w:type="dxa"/>
            <w:gridSpan w:val="2"/>
            <w:vMerge w:val="restart"/>
            <w:tcBorders>
              <w:left w:val="single" w:sz="5" w:space="0" w:color="auto"/>
              <w:bottom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919" w:type="dxa"/>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сумма</w:t>
            </w: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trHeight w:val="60"/>
        </w:trPr>
        <w:tc>
          <w:tcPr>
            <w:tcW w:w="2678" w:type="dxa"/>
            <w:gridSpan w:val="2"/>
            <w:vMerge/>
            <w:tcBorders>
              <w:left w:val="single" w:sz="5" w:space="0" w:color="auto"/>
              <w:bottom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919" w:type="dxa"/>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 xml:space="preserve">в </w:t>
            </w:r>
            <w:proofErr w:type="spellStart"/>
            <w:r w:rsidRPr="000E49EF">
              <w:rPr>
                <w:rFonts w:eastAsiaTheme="minorEastAsia" w:cstheme="minorBidi"/>
                <w:sz w:val="14"/>
                <w:szCs w:val="14"/>
              </w:rPr>
              <w:t>т.ч</w:t>
            </w:r>
            <w:proofErr w:type="spellEnd"/>
            <w:r w:rsidRPr="000E49EF">
              <w:rPr>
                <w:rFonts w:eastAsiaTheme="minorEastAsia" w:cstheme="minorBidi"/>
                <w:sz w:val="14"/>
                <w:szCs w:val="14"/>
              </w:rPr>
              <w:t xml:space="preserve">. из </w:t>
            </w:r>
            <w:proofErr w:type="spellStart"/>
            <w:r w:rsidRPr="000E49EF">
              <w:rPr>
                <w:rFonts w:eastAsiaTheme="minorEastAsia" w:cstheme="minorBidi"/>
                <w:sz w:val="14"/>
                <w:szCs w:val="14"/>
              </w:rPr>
              <w:t>фед</w:t>
            </w:r>
            <w:proofErr w:type="spellEnd"/>
            <w:r w:rsidRPr="000E49EF">
              <w:rPr>
                <w:rFonts w:eastAsiaTheme="minorEastAsia" w:cstheme="minorBidi"/>
                <w:sz w:val="14"/>
                <w:szCs w:val="14"/>
              </w:rPr>
              <w:t>. бюджета</w:t>
            </w: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trHeight w:val="60"/>
        </w:trPr>
        <w:tc>
          <w:tcPr>
            <w:tcW w:w="2678" w:type="dxa"/>
            <w:gridSpan w:val="2"/>
            <w:vMerge/>
            <w:tcBorders>
              <w:left w:val="single" w:sz="5" w:space="0" w:color="auto"/>
              <w:bottom w:val="single" w:sz="5" w:space="0" w:color="auto"/>
            </w:tcBorders>
            <w:shd w:val="clear" w:color="FFFFFF" w:fill="auto"/>
            <w:vAlign w:val="center"/>
          </w:tcPr>
          <w:p w:rsidR="00A322BC" w:rsidRPr="000E49EF" w:rsidRDefault="00A322BC" w:rsidP="00A322BC">
            <w:pPr>
              <w:rPr>
                <w:rFonts w:eastAsiaTheme="minorEastAsia" w:cstheme="minorBidi"/>
                <w:sz w:val="18"/>
                <w:szCs w:val="18"/>
              </w:rPr>
            </w:pPr>
          </w:p>
        </w:tc>
        <w:tc>
          <w:tcPr>
            <w:tcW w:w="919" w:type="dxa"/>
            <w:tcBorders>
              <w:left w:val="single" w:sz="5" w:space="0" w:color="auto"/>
              <w:bottom w:val="single" w:sz="5" w:space="0" w:color="auto"/>
            </w:tcBorders>
            <w:shd w:val="clear" w:color="FFFFFF" w:fill="auto"/>
            <w:vAlign w:val="center"/>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кол-во дней, выплат</w:t>
            </w: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tcBorders>
              <w:left w:val="single" w:sz="5" w:space="0" w:color="auto"/>
              <w:bottom w:val="single" w:sz="5" w:space="0" w:color="auto"/>
              <w:right w:val="single" w:sz="5" w:space="0" w:color="auto"/>
            </w:tcBorders>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trHeight w:val="105"/>
        </w:trPr>
        <w:tc>
          <w:tcPr>
            <w:tcW w:w="1155"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523"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919"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c>
          <w:tcPr>
            <w:tcW w:w="1050" w:type="dxa"/>
            <w:shd w:val="clear" w:color="FFFFFF" w:fill="auto"/>
            <w:vAlign w:val="bottom"/>
          </w:tcPr>
          <w:p w:rsidR="00A322BC" w:rsidRPr="000E49EF" w:rsidRDefault="00A322BC" w:rsidP="00A322BC">
            <w:pPr>
              <w:rPr>
                <w:rFonts w:ascii="Arial" w:eastAsiaTheme="minorEastAsia" w:hAnsi="Arial" w:cstheme="minorBidi"/>
                <w:sz w:val="18"/>
                <w:szCs w:val="18"/>
              </w:rPr>
            </w:pPr>
          </w:p>
        </w:tc>
      </w:tr>
      <w:tr w:rsidR="000E49EF" w:rsidRPr="000E49EF" w:rsidTr="00A322BC">
        <w:trPr>
          <w:trHeight w:val="210"/>
        </w:trPr>
        <w:tc>
          <w:tcPr>
            <w:tcW w:w="2678" w:type="dxa"/>
            <w:gridSpan w:val="2"/>
            <w:shd w:val="clear" w:color="FFFFFF" w:fill="auto"/>
            <w:vAlign w:val="bottom"/>
          </w:tcPr>
          <w:p w:rsidR="00A322BC" w:rsidRPr="000E49EF" w:rsidRDefault="00A322BC" w:rsidP="00A322BC">
            <w:pPr>
              <w:jc w:val="center"/>
              <w:rPr>
                <w:rFonts w:eastAsiaTheme="minorEastAsia" w:cstheme="minorBidi"/>
                <w:sz w:val="20"/>
                <w:szCs w:val="20"/>
              </w:rPr>
            </w:pPr>
            <w:r w:rsidRPr="000E49EF">
              <w:rPr>
                <w:rFonts w:eastAsiaTheme="minorEastAsia" w:cstheme="minorBidi"/>
                <w:sz w:val="20"/>
                <w:szCs w:val="20"/>
              </w:rPr>
              <w:t>Главный бухгалтер</w:t>
            </w:r>
          </w:p>
        </w:tc>
        <w:tc>
          <w:tcPr>
            <w:tcW w:w="919" w:type="dxa"/>
            <w:tcBorders>
              <w:bottom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1050" w:type="dxa"/>
            <w:tcBorders>
              <w:bottom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1050" w:type="dxa"/>
            <w:tcBorders>
              <w:bottom w:val="single" w:sz="5" w:space="0" w:color="auto"/>
            </w:tcBorders>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4200" w:type="dxa"/>
            <w:gridSpan w:val="4"/>
            <w:tcBorders>
              <w:bottom w:val="single" w:sz="5" w:space="0" w:color="auto"/>
            </w:tcBorders>
            <w:shd w:val="clear" w:color="FFFFFF" w:fill="auto"/>
            <w:vAlign w:val="bottom"/>
          </w:tcPr>
          <w:p w:rsidR="00A322BC" w:rsidRPr="000E49EF" w:rsidRDefault="00A322BC" w:rsidP="00A322BC">
            <w:pPr>
              <w:wordWrap w:val="0"/>
              <w:jc w:val="cente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r>
      <w:tr w:rsidR="000E49EF" w:rsidRPr="000E49EF" w:rsidTr="00A322BC">
        <w:trPr>
          <w:trHeight w:val="195"/>
        </w:trPr>
        <w:tc>
          <w:tcPr>
            <w:tcW w:w="1155" w:type="dxa"/>
            <w:shd w:val="clear" w:color="FFFFFF" w:fill="auto"/>
            <w:vAlign w:val="bottom"/>
          </w:tcPr>
          <w:p w:rsidR="00A322BC" w:rsidRPr="000E49EF" w:rsidRDefault="00A322BC" w:rsidP="00A322BC">
            <w:pPr>
              <w:rPr>
                <w:rFonts w:eastAsiaTheme="minorEastAsia" w:cstheme="minorBidi"/>
                <w:sz w:val="20"/>
                <w:szCs w:val="20"/>
              </w:rPr>
            </w:pPr>
          </w:p>
        </w:tc>
        <w:tc>
          <w:tcPr>
            <w:tcW w:w="1523" w:type="dxa"/>
            <w:shd w:val="clear" w:color="FFFFFF" w:fill="auto"/>
            <w:vAlign w:val="bottom"/>
          </w:tcPr>
          <w:p w:rsidR="00A322BC" w:rsidRPr="000E49EF" w:rsidRDefault="00A322BC" w:rsidP="00A322BC">
            <w:pPr>
              <w:rPr>
                <w:rFonts w:eastAsiaTheme="minorEastAsia" w:cstheme="minorBidi"/>
                <w:sz w:val="20"/>
                <w:szCs w:val="20"/>
              </w:rPr>
            </w:pPr>
          </w:p>
        </w:tc>
        <w:tc>
          <w:tcPr>
            <w:tcW w:w="919" w:type="dxa"/>
            <w:shd w:val="clear" w:color="FFFFFF" w:fill="auto"/>
            <w:vAlign w:val="bottom"/>
          </w:tcPr>
          <w:p w:rsidR="00A322BC" w:rsidRPr="000E49EF" w:rsidRDefault="00A322BC" w:rsidP="00A322BC">
            <w:pPr>
              <w:rPr>
                <w:rFonts w:eastAsiaTheme="minorEastAsia" w:cstheme="minorBidi"/>
                <w:sz w:val="20"/>
                <w:szCs w:val="20"/>
              </w:rPr>
            </w:pPr>
          </w:p>
        </w:tc>
        <w:tc>
          <w:tcPr>
            <w:tcW w:w="3150" w:type="dxa"/>
            <w:gridSpan w:val="3"/>
            <w:shd w:val="clear" w:color="FFFFFF" w:fill="auto"/>
          </w:tcPr>
          <w:p w:rsidR="00A322BC" w:rsidRPr="000E49EF" w:rsidRDefault="00A322BC" w:rsidP="00A322BC">
            <w:pPr>
              <w:rPr>
                <w:rFonts w:eastAsiaTheme="minorEastAsia" w:cstheme="minorBidi"/>
                <w:sz w:val="14"/>
                <w:szCs w:val="14"/>
              </w:rPr>
            </w:pPr>
            <w:r w:rsidRPr="000E49EF">
              <w:rPr>
                <w:rFonts w:eastAsiaTheme="minorEastAsia" w:cstheme="minorBidi"/>
                <w:sz w:val="14"/>
                <w:szCs w:val="14"/>
              </w:rPr>
              <w:t>Подпись</w:t>
            </w:r>
          </w:p>
        </w:tc>
        <w:tc>
          <w:tcPr>
            <w:tcW w:w="4200" w:type="dxa"/>
            <w:gridSpan w:val="4"/>
            <w:shd w:val="clear" w:color="FFFFFF" w:fill="auto"/>
          </w:tcPr>
          <w:p w:rsidR="00A322BC" w:rsidRPr="000E49EF" w:rsidRDefault="00A322BC" w:rsidP="00A322BC">
            <w:pPr>
              <w:jc w:val="center"/>
              <w:rPr>
                <w:rFonts w:eastAsiaTheme="minorEastAsia" w:cstheme="minorBidi"/>
                <w:sz w:val="14"/>
                <w:szCs w:val="14"/>
              </w:rPr>
            </w:pPr>
            <w:r w:rsidRPr="000E49EF">
              <w:rPr>
                <w:rFonts w:eastAsiaTheme="minorEastAsia" w:cstheme="minorBidi"/>
                <w:sz w:val="14"/>
                <w:szCs w:val="14"/>
              </w:rPr>
              <w:t>ФИО</w:t>
            </w: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c>
          <w:tcPr>
            <w:tcW w:w="1050" w:type="dxa"/>
            <w:shd w:val="clear" w:color="FFFFFF" w:fill="auto"/>
            <w:vAlign w:val="bottom"/>
          </w:tcPr>
          <w:p w:rsidR="00A322BC" w:rsidRPr="000E49EF" w:rsidRDefault="00A322BC" w:rsidP="00A322BC">
            <w:pPr>
              <w:rPr>
                <w:rFonts w:eastAsiaTheme="minorEastAsia" w:cstheme="minorBidi"/>
                <w:sz w:val="20"/>
                <w:szCs w:val="20"/>
              </w:rPr>
            </w:pPr>
          </w:p>
        </w:tc>
      </w:tr>
    </w:tbl>
    <w:p w:rsidR="00A322BC" w:rsidRPr="000E49EF" w:rsidRDefault="00A322BC" w:rsidP="00A322BC">
      <w:pPr>
        <w:spacing w:after="200" w:line="276" w:lineRule="auto"/>
        <w:rPr>
          <w:rFonts w:asciiTheme="minorHAnsi" w:eastAsiaTheme="minorEastAsia" w:hAnsiTheme="minorHAnsi" w:cstheme="minorBidi"/>
          <w:sz w:val="22"/>
          <w:szCs w:val="22"/>
        </w:rPr>
      </w:pPr>
      <w:r w:rsidRPr="000E49EF">
        <w:rPr>
          <w:rFonts w:asciiTheme="minorHAnsi" w:eastAsiaTheme="minorEastAsia" w:hAnsiTheme="minorHAnsi" w:cstheme="minorBidi"/>
          <w:sz w:val="22"/>
          <w:szCs w:val="22"/>
        </w:rPr>
        <w:br w:type="page"/>
      </w:r>
    </w:p>
    <w:p w:rsidR="00A268D1" w:rsidRPr="000E49EF" w:rsidRDefault="00A268D1" w:rsidP="00A268D1">
      <w:pPr>
        <w:pStyle w:val="ConsPlusNormal"/>
        <w:jc w:val="center"/>
        <w:rPr>
          <w:b/>
          <w:bCs/>
        </w:rPr>
        <w:sectPr w:rsidR="00A268D1" w:rsidRPr="000E49EF" w:rsidSect="00A322BC">
          <w:pgSz w:w="16838" w:h="11906" w:orient="landscape"/>
          <w:pgMar w:top="1701" w:right="1134" w:bottom="851" w:left="1134" w:header="0" w:footer="0" w:gutter="0"/>
          <w:cols w:space="708"/>
          <w:docGrid w:linePitch="360"/>
        </w:sectPr>
      </w:pPr>
    </w:p>
    <w:p w:rsidR="00A268D1" w:rsidRPr="000E49EF" w:rsidRDefault="00A268D1" w:rsidP="00A268D1">
      <w:pPr>
        <w:widowControl w:val="0"/>
        <w:autoSpaceDE w:val="0"/>
        <w:autoSpaceDN w:val="0"/>
        <w:adjustRightInd w:val="0"/>
        <w:jc w:val="right"/>
        <w:rPr>
          <w:rFonts w:eastAsiaTheme="minorEastAsia"/>
        </w:rPr>
      </w:pPr>
      <w:r w:rsidRPr="000E49EF">
        <w:rPr>
          <w:rFonts w:eastAsiaTheme="minorEastAsia"/>
        </w:rPr>
        <w:lastRenderedPageBreak/>
        <w:t>Приложение N 3 к Учетной политике</w:t>
      </w:r>
    </w:p>
    <w:p w:rsidR="00A268D1" w:rsidRPr="000E49EF" w:rsidRDefault="00A268D1" w:rsidP="00A268D1">
      <w:pPr>
        <w:widowControl w:val="0"/>
        <w:autoSpaceDE w:val="0"/>
        <w:autoSpaceDN w:val="0"/>
        <w:adjustRightInd w:val="0"/>
        <w:jc w:val="right"/>
        <w:rPr>
          <w:rFonts w:eastAsiaTheme="minorEastAsia"/>
        </w:rPr>
      </w:pPr>
      <w:r w:rsidRPr="000E49EF">
        <w:rPr>
          <w:rFonts w:eastAsiaTheme="minorEastAsia"/>
        </w:rPr>
        <w:t>для целей налогообложения</w:t>
      </w:r>
    </w:p>
    <w:p w:rsidR="00A268D1" w:rsidRPr="000E49EF" w:rsidRDefault="00A268D1" w:rsidP="00A268D1">
      <w:pPr>
        <w:pStyle w:val="ConsPlusNormal"/>
        <w:jc w:val="center"/>
        <w:rPr>
          <w:b/>
          <w:bCs/>
        </w:rPr>
      </w:pPr>
    </w:p>
    <w:p w:rsidR="00A268D1" w:rsidRPr="000E49EF" w:rsidRDefault="00A268D1" w:rsidP="00A268D1">
      <w:pPr>
        <w:pStyle w:val="ConsPlusNormal"/>
        <w:jc w:val="center"/>
        <w:rPr>
          <w:b/>
          <w:bCs/>
        </w:rPr>
      </w:pPr>
    </w:p>
    <w:p w:rsidR="00A268D1" w:rsidRPr="000E49EF" w:rsidRDefault="00A268D1" w:rsidP="00A268D1">
      <w:pPr>
        <w:pStyle w:val="ConsPlusNormal"/>
        <w:jc w:val="center"/>
        <w:rPr>
          <w:b/>
          <w:bCs/>
        </w:rPr>
      </w:pPr>
    </w:p>
    <w:p w:rsidR="00A268D1" w:rsidRPr="000E49EF" w:rsidRDefault="00A268D1" w:rsidP="00A268D1">
      <w:pPr>
        <w:pStyle w:val="ConsPlusNormal"/>
        <w:jc w:val="center"/>
      </w:pPr>
      <w:r w:rsidRPr="000E49EF">
        <w:rPr>
          <w:b/>
          <w:bCs/>
        </w:rPr>
        <w:t>Карточка индивидуального учета начислений страховых взносов</w:t>
      </w:r>
    </w:p>
    <w:p w:rsidR="00A268D1" w:rsidRPr="000E49EF" w:rsidRDefault="00A268D1" w:rsidP="00A268D1">
      <w:pPr>
        <w:pStyle w:val="ConsPlusNormal"/>
        <w:jc w:val="center"/>
      </w:pPr>
      <w:r w:rsidRPr="000E49EF">
        <w:rPr>
          <w:b/>
          <w:bCs/>
        </w:rPr>
        <w:t>по обязательному социальному страхованию</w:t>
      </w:r>
    </w:p>
    <w:p w:rsidR="00A268D1" w:rsidRPr="000E49EF" w:rsidRDefault="00A268D1" w:rsidP="00A268D1">
      <w:pPr>
        <w:pStyle w:val="ConsPlusNormal"/>
        <w:jc w:val="center"/>
      </w:pPr>
      <w:r w:rsidRPr="000E49EF">
        <w:rPr>
          <w:b/>
          <w:bCs/>
        </w:rPr>
        <w:t>от несчастных случаев на производстве</w:t>
      </w:r>
    </w:p>
    <w:p w:rsidR="00A268D1" w:rsidRPr="000E49EF" w:rsidRDefault="00A268D1" w:rsidP="00A268D1">
      <w:pPr>
        <w:pStyle w:val="ConsPlusNormal"/>
        <w:jc w:val="center"/>
      </w:pPr>
      <w:r w:rsidRPr="000E49EF">
        <w:rPr>
          <w:b/>
          <w:bCs/>
        </w:rPr>
        <w:t xml:space="preserve">и профессиональных заболеваний за ____ </w:t>
      </w:r>
      <w:proofErr w:type="gramStart"/>
      <w:r w:rsidRPr="000E49EF">
        <w:rPr>
          <w:b/>
          <w:bCs/>
        </w:rPr>
        <w:t>г</w:t>
      </w:r>
      <w:proofErr w:type="gramEnd"/>
      <w:r w:rsidRPr="000E49EF">
        <w:rPr>
          <w:b/>
          <w:bCs/>
        </w:rPr>
        <w:t>.</w:t>
      </w:r>
    </w:p>
    <w:p w:rsidR="00A268D1" w:rsidRPr="000E49EF" w:rsidRDefault="00A268D1" w:rsidP="00A268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56"/>
        <w:gridCol w:w="1021"/>
        <w:gridCol w:w="793"/>
        <w:gridCol w:w="680"/>
        <w:gridCol w:w="263"/>
        <w:gridCol w:w="360"/>
        <w:gridCol w:w="632"/>
        <w:gridCol w:w="501"/>
        <w:gridCol w:w="170"/>
        <w:gridCol w:w="907"/>
        <w:gridCol w:w="123"/>
        <w:gridCol w:w="670"/>
        <w:gridCol w:w="510"/>
        <w:gridCol w:w="340"/>
        <w:gridCol w:w="850"/>
        <w:gridCol w:w="40"/>
        <w:gridCol w:w="73"/>
        <w:gridCol w:w="71"/>
        <w:gridCol w:w="666"/>
        <w:gridCol w:w="1174"/>
        <w:gridCol w:w="1134"/>
        <w:gridCol w:w="851"/>
        <w:gridCol w:w="638"/>
      </w:tblGrid>
      <w:tr w:rsidR="000E49EF" w:rsidRPr="000E49EF" w:rsidTr="000E49EF">
        <w:trPr>
          <w:gridAfter w:val="6"/>
          <w:wAfter w:w="4534" w:type="dxa"/>
        </w:trPr>
        <w:tc>
          <w:tcPr>
            <w:tcW w:w="7763" w:type="dxa"/>
            <w:gridSpan w:val="14"/>
          </w:tcPr>
          <w:p w:rsidR="00A268D1" w:rsidRPr="000E49EF" w:rsidRDefault="00A268D1" w:rsidP="00A268D1">
            <w:pPr>
              <w:pStyle w:val="ConsPlusNormal"/>
              <w:jc w:val="right"/>
            </w:pPr>
            <w:r w:rsidRPr="000E49EF">
              <w:rPr>
                <w:b/>
                <w:bCs/>
              </w:rPr>
              <w:t>КАРТОЧКА</w:t>
            </w:r>
          </w:p>
        </w:tc>
        <w:tc>
          <w:tcPr>
            <w:tcW w:w="1303" w:type="dxa"/>
            <w:gridSpan w:val="4"/>
          </w:tcPr>
          <w:p w:rsidR="00A268D1" w:rsidRPr="000E49EF" w:rsidRDefault="00A268D1" w:rsidP="000E49EF">
            <w:pPr>
              <w:pStyle w:val="ConsPlusNormal"/>
            </w:pPr>
          </w:p>
        </w:tc>
      </w:tr>
      <w:tr w:rsidR="000E49EF" w:rsidRPr="000E49EF" w:rsidTr="00A268D1">
        <w:trPr>
          <w:gridAfter w:val="5"/>
          <w:wAfter w:w="4463" w:type="dxa"/>
        </w:trPr>
        <w:tc>
          <w:tcPr>
            <w:tcW w:w="8993" w:type="dxa"/>
            <w:gridSpan w:val="17"/>
          </w:tcPr>
          <w:p w:rsidR="00A268D1" w:rsidRPr="000E49EF" w:rsidRDefault="00A268D1" w:rsidP="00A268D1">
            <w:pPr>
              <w:pStyle w:val="ConsPlusNormal"/>
              <w:jc w:val="right"/>
            </w:pPr>
            <w:r w:rsidRPr="000E49EF">
              <w:rPr>
                <w:b/>
                <w:bCs/>
              </w:rPr>
              <w:t>учета сумм начисленных выплат и иных вознаграждений и сумм начисленных взносов на страхование от НС и ПЗ за ____ год</w:t>
            </w:r>
          </w:p>
        </w:tc>
        <w:tc>
          <w:tcPr>
            <w:tcW w:w="144" w:type="dxa"/>
            <w:gridSpan w:val="2"/>
          </w:tcPr>
          <w:p w:rsidR="00A268D1" w:rsidRPr="000E49EF" w:rsidRDefault="00A268D1" w:rsidP="000E49EF">
            <w:pPr>
              <w:pStyle w:val="ConsPlusNormal"/>
            </w:pPr>
          </w:p>
        </w:tc>
      </w:tr>
      <w:tr w:rsidR="000E49EF" w:rsidRPr="000E49EF" w:rsidTr="000E49EF">
        <w:trPr>
          <w:gridAfter w:val="6"/>
          <w:wAfter w:w="4534" w:type="dxa"/>
        </w:trPr>
        <w:tc>
          <w:tcPr>
            <w:tcW w:w="9066" w:type="dxa"/>
            <w:gridSpan w:val="18"/>
          </w:tcPr>
          <w:p w:rsidR="00A268D1" w:rsidRPr="000E49EF" w:rsidRDefault="00A268D1" w:rsidP="000E49EF">
            <w:pPr>
              <w:pStyle w:val="ConsPlusNormal"/>
            </w:pPr>
          </w:p>
        </w:tc>
      </w:tr>
      <w:tr w:rsidR="000E49EF" w:rsidRPr="000E49EF" w:rsidTr="000E49EF">
        <w:trPr>
          <w:gridAfter w:val="6"/>
          <w:wAfter w:w="4534" w:type="dxa"/>
        </w:trPr>
        <w:tc>
          <w:tcPr>
            <w:tcW w:w="1133" w:type="dxa"/>
            <w:gridSpan w:val="2"/>
          </w:tcPr>
          <w:p w:rsidR="00A268D1" w:rsidRPr="000E49EF" w:rsidRDefault="00A268D1" w:rsidP="000E49EF">
            <w:pPr>
              <w:pStyle w:val="ConsPlusNormal"/>
              <w:jc w:val="both"/>
            </w:pPr>
            <w:r w:rsidRPr="000E49EF">
              <w:t>Плательщик</w:t>
            </w:r>
          </w:p>
        </w:tc>
        <w:tc>
          <w:tcPr>
            <w:tcW w:w="4250" w:type="dxa"/>
            <w:gridSpan w:val="7"/>
          </w:tcPr>
          <w:p w:rsidR="00A268D1" w:rsidRPr="000E49EF" w:rsidRDefault="00A268D1" w:rsidP="000E49EF">
            <w:pPr>
              <w:pStyle w:val="ConsPlusNormal"/>
            </w:pPr>
          </w:p>
        </w:tc>
        <w:tc>
          <w:tcPr>
            <w:tcW w:w="1077" w:type="dxa"/>
            <w:gridSpan w:val="2"/>
          </w:tcPr>
          <w:p w:rsidR="00A268D1" w:rsidRPr="000E49EF" w:rsidRDefault="00A268D1" w:rsidP="000E49EF">
            <w:pPr>
              <w:pStyle w:val="ConsPlusNormal"/>
              <w:jc w:val="center"/>
            </w:pPr>
            <w:r w:rsidRPr="000E49EF">
              <w:t>ИНН/КПП</w:t>
            </w:r>
          </w:p>
        </w:tc>
        <w:tc>
          <w:tcPr>
            <w:tcW w:w="1303" w:type="dxa"/>
            <w:gridSpan w:val="3"/>
          </w:tcPr>
          <w:p w:rsidR="00A268D1" w:rsidRPr="000E49EF" w:rsidRDefault="00A268D1" w:rsidP="000E49EF">
            <w:pPr>
              <w:pStyle w:val="ConsPlusNormal"/>
            </w:pPr>
          </w:p>
        </w:tc>
        <w:tc>
          <w:tcPr>
            <w:tcW w:w="1303" w:type="dxa"/>
            <w:gridSpan w:val="4"/>
          </w:tcPr>
          <w:p w:rsidR="00A268D1" w:rsidRPr="000E49EF" w:rsidRDefault="00A268D1" w:rsidP="000E49EF">
            <w:pPr>
              <w:pStyle w:val="ConsPlusNormal"/>
            </w:pPr>
            <w:r w:rsidRPr="000E49EF">
              <w:t>Тариф, %</w:t>
            </w:r>
          </w:p>
        </w:tc>
      </w:tr>
      <w:tr w:rsidR="000E49EF" w:rsidRPr="000E49EF" w:rsidTr="000E49EF">
        <w:trPr>
          <w:gridAfter w:val="6"/>
          <w:wAfter w:w="4534" w:type="dxa"/>
        </w:trPr>
        <w:tc>
          <w:tcPr>
            <w:tcW w:w="1133" w:type="dxa"/>
            <w:gridSpan w:val="2"/>
          </w:tcPr>
          <w:p w:rsidR="00A268D1" w:rsidRPr="000E49EF" w:rsidRDefault="00A268D1" w:rsidP="000E49EF">
            <w:pPr>
              <w:pStyle w:val="ConsPlusNormal"/>
              <w:jc w:val="both"/>
            </w:pPr>
            <w:r w:rsidRPr="000E49EF">
              <w:t>Фамилия</w:t>
            </w:r>
          </w:p>
        </w:tc>
        <w:tc>
          <w:tcPr>
            <w:tcW w:w="2494" w:type="dxa"/>
            <w:gridSpan w:val="3"/>
          </w:tcPr>
          <w:p w:rsidR="00A268D1" w:rsidRPr="000E49EF" w:rsidRDefault="00A268D1" w:rsidP="000E49EF">
            <w:pPr>
              <w:pStyle w:val="ConsPlusNormal"/>
            </w:pPr>
          </w:p>
        </w:tc>
        <w:tc>
          <w:tcPr>
            <w:tcW w:w="623" w:type="dxa"/>
            <w:gridSpan w:val="2"/>
          </w:tcPr>
          <w:p w:rsidR="00A268D1" w:rsidRPr="000E49EF" w:rsidRDefault="00A268D1" w:rsidP="000E49EF">
            <w:pPr>
              <w:pStyle w:val="ConsPlusNormal"/>
              <w:jc w:val="center"/>
            </w:pPr>
            <w:r w:rsidRPr="000E49EF">
              <w:t>Имя</w:t>
            </w:r>
          </w:p>
        </w:tc>
        <w:tc>
          <w:tcPr>
            <w:tcW w:w="1133" w:type="dxa"/>
            <w:gridSpan w:val="2"/>
          </w:tcPr>
          <w:p w:rsidR="00A268D1" w:rsidRPr="000E49EF" w:rsidRDefault="00A268D1" w:rsidP="000E49EF">
            <w:pPr>
              <w:pStyle w:val="ConsPlusNormal"/>
            </w:pPr>
          </w:p>
        </w:tc>
        <w:tc>
          <w:tcPr>
            <w:tcW w:w="1077" w:type="dxa"/>
            <w:gridSpan w:val="2"/>
          </w:tcPr>
          <w:p w:rsidR="00A268D1" w:rsidRPr="000E49EF" w:rsidRDefault="00A268D1" w:rsidP="000E49EF">
            <w:pPr>
              <w:pStyle w:val="ConsPlusNormal"/>
              <w:jc w:val="center"/>
            </w:pPr>
            <w:r w:rsidRPr="000E49EF">
              <w:t>Отчество</w:t>
            </w:r>
          </w:p>
        </w:tc>
        <w:tc>
          <w:tcPr>
            <w:tcW w:w="1303" w:type="dxa"/>
            <w:gridSpan w:val="3"/>
          </w:tcPr>
          <w:p w:rsidR="00A268D1" w:rsidRPr="000E49EF" w:rsidRDefault="00A268D1" w:rsidP="000E49EF">
            <w:pPr>
              <w:pStyle w:val="ConsPlusNormal"/>
            </w:pPr>
          </w:p>
        </w:tc>
        <w:tc>
          <w:tcPr>
            <w:tcW w:w="1303" w:type="dxa"/>
            <w:gridSpan w:val="4"/>
          </w:tcPr>
          <w:p w:rsidR="00A268D1" w:rsidRPr="000E49EF" w:rsidRDefault="00A268D1" w:rsidP="000E49EF">
            <w:pPr>
              <w:pStyle w:val="ConsPlusNormal"/>
            </w:pPr>
          </w:p>
        </w:tc>
      </w:tr>
      <w:tr w:rsidR="000E49EF" w:rsidRPr="000E49EF" w:rsidTr="000E49EF">
        <w:tc>
          <w:tcPr>
            <w:tcW w:w="1077" w:type="dxa"/>
            <w:tcBorders>
              <w:top w:val="single" w:sz="4" w:space="0" w:color="auto"/>
              <w:lef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77" w:type="dxa"/>
            <w:gridSpan w:val="2"/>
            <w:tcBorders>
              <w:top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793" w:type="dxa"/>
            <w:tcBorders>
              <w:top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653" w:type="dxa"/>
            <w:gridSpan w:val="20"/>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Суммы (в рублях и копейках)</w:t>
            </w:r>
          </w:p>
        </w:tc>
      </w:tr>
      <w:tr w:rsidR="000E49EF" w:rsidRPr="000E49EF" w:rsidTr="000E49EF">
        <w:tc>
          <w:tcPr>
            <w:tcW w:w="1077" w:type="dxa"/>
            <w:tcBorders>
              <w:left w:val="single" w:sz="4" w:space="0" w:color="auto"/>
              <w:bottom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77" w:type="dxa"/>
            <w:gridSpan w:val="2"/>
            <w:tcBorders>
              <w:bottom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793" w:type="dxa"/>
            <w:tcBorders>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Январь</w:t>
            </w: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Февраль</w:t>
            </w: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Март</w:t>
            </w: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Апрель</w:t>
            </w: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Май</w:t>
            </w: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Июнь</w:t>
            </w: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Июль</w:t>
            </w: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Август</w:t>
            </w: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Сентябрь</w:t>
            </w: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Октябрь</w:t>
            </w: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Ноябрь</w:t>
            </w: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Декабрь</w:t>
            </w:r>
          </w:p>
        </w:tc>
      </w:tr>
      <w:tr w:rsidR="000E49EF" w:rsidRPr="000E49EF" w:rsidTr="000E49EF">
        <w:tc>
          <w:tcPr>
            <w:tcW w:w="2154" w:type="dxa"/>
            <w:gridSpan w:val="3"/>
            <w:vMerge w:val="restart"/>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r w:rsidRPr="000E49EF">
              <w:rPr>
                <w:rFonts w:eastAsiaTheme="minorEastAsia"/>
              </w:rPr>
              <w:t xml:space="preserve">Выплаты в соответствии с </w:t>
            </w:r>
            <w:hyperlink r:id="rId280" w:history="1">
              <w:r w:rsidRPr="000E49EF">
                <w:rPr>
                  <w:rFonts w:eastAsiaTheme="minorEastAsia"/>
                </w:rPr>
                <w:t>п. 1 ст. 20.1</w:t>
              </w:r>
            </w:hyperlink>
            <w:r w:rsidRPr="000E49EF">
              <w:rPr>
                <w:rFonts w:eastAsiaTheme="minorEastAsia"/>
              </w:rPr>
              <w:t xml:space="preserve"> Закона N 125-ФЗ</w:t>
            </w: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за месяц</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r w:rsidR="000E49EF" w:rsidRPr="000E49EF" w:rsidTr="000E49EF">
        <w:tc>
          <w:tcPr>
            <w:tcW w:w="2154" w:type="dxa"/>
            <w:gridSpan w:val="3"/>
            <w:vMerge/>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с начала года</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r w:rsidR="000E49EF" w:rsidRPr="000E49EF" w:rsidTr="000E49EF">
        <w:tc>
          <w:tcPr>
            <w:tcW w:w="2154" w:type="dxa"/>
            <w:gridSpan w:val="3"/>
            <w:vMerge w:val="restart"/>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r w:rsidRPr="000E49EF">
              <w:rPr>
                <w:rFonts w:eastAsiaTheme="minorEastAsia"/>
              </w:rPr>
              <w:t xml:space="preserve">Из них суммы, не </w:t>
            </w:r>
            <w:r w:rsidRPr="000E49EF">
              <w:rPr>
                <w:rFonts w:eastAsiaTheme="minorEastAsia"/>
              </w:rPr>
              <w:lastRenderedPageBreak/>
              <w:t xml:space="preserve">подлежащие обложению страховыми взносами в соответствии со </w:t>
            </w:r>
            <w:hyperlink r:id="rId281" w:history="1">
              <w:r w:rsidRPr="000E49EF">
                <w:rPr>
                  <w:rFonts w:eastAsiaTheme="minorEastAsia"/>
                </w:rPr>
                <w:t>ст. 20.2</w:t>
              </w:r>
            </w:hyperlink>
            <w:r w:rsidRPr="000E49EF">
              <w:rPr>
                <w:rFonts w:eastAsiaTheme="minorEastAsia"/>
              </w:rPr>
              <w:t xml:space="preserve"> Закона N 125-ФЗ</w:t>
            </w: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lastRenderedPageBreak/>
              <w:t xml:space="preserve">за </w:t>
            </w:r>
            <w:r w:rsidRPr="000E49EF">
              <w:rPr>
                <w:rFonts w:eastAsiaTheme="minorEastAsia"/>
              </w:rPr>
              <w:lastRenderedPageBreak/>
              <w:t>месяц</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r w:rsidR="000E49EF" w:rsidRPr="000E49EF" w:rsidTr="000E49EF">
        <w:tc>
          <w:tcPr>
            <w:tcW w:w="2154" w:type="dxa"/>
            <w:gridSpan w:val="3"/>
            <w:vMerge/>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с начала года</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r w:rsidR="000E49EF" w:rsidRPr="000E49EF" w:rsidTr="000E49EF">
        <w:tc>
          <w:tcPr>
            <w:tcW w:w="2154" w:type="dxa"/>
            <w:gridSpan w:val="3"/>
            <w:vMerge w:val="restart"/>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r w:rsidRPr="000E49EF">
              <w:rPr>
                <w:rFonts w:eastAsiaTheme="minorEastAsia"/>
              </w:rPr>
              <w:t>База для начисления страховых взносов в ФСС РФ</w:t>
            </w: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за месяц</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r w:rsidR="000E49EF" w:rsidRPr="000E49EF" w:rsidTr="000E49EF">
        <w:tc>
          <w:tcPr>
            <w:tcW w:w="2154" w:type="dxa"/>
            <w:gridSpan w:val="3"/>
            <w:vMerge/>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с начала года</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r w:rsidR="000E49EF" w:rsidRPr="000E49EF" w:rsidTr="000E49EF">
        <w:tc>
          <w:tcPr>
            <w:tcW w:w="2154" w:type="dxa"/>
            <w:gridSpan w:val="3"/>
            <w:vMerge w:val="restart"/>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r w:rsidRPr="000E49EF">
              <w:rPr>
                <w:rFonts w:eastAsiaTheme="minorEastAsia"/>
              </w:rPr>
              <w:t>Начислено страховых взносов в ФСС РФ</w:t>
            </w: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за месяц</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r w:rsidR="00A268D1" w:rsidRPr="000E49EF" w:rsidTr="000E49EF">
        <w:tc>
          <w:tcPr>
            <w:tcW w:w="2154" w:type="dxa"/>
            <w:gridSpan w:val="3"/>
            <w:vMerge/>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793"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jc w:val="center"/>
              <w:rPr>
                <w:rFonts w:eastAsiaTheme="minorEastAsia"/>
              </w:rPr>
            </w:pPr>
            <w:r w:rsidRPr="000E49EF">
              <w:rPr>
                <w:rFonts w:eastAsiaTheme="minorEastAsia"/>
              </w:rPr>
              <w:t>с начала года</w:t>
            </w:r>
          </w:p>
        </w:tc>
        <w:tc>
          <w:tcPr>
            <w:tcW w:w="943"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992"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1"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03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7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0" w:type="dxa"/>
            <w:gridSpan w:val="4"/>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c>
          <w:tcPr>
            <w:tcW w:w="638" w:type="dxa"/>
            <w:tcBorders>
              <w:top w:val="single" w:sz="4" w:space="0" w:color="auto"/>
              <w:left w:val="single" w:sz="4" w:space="0" w:color="auto"/>
              <w:bottom w:val="single" w:sz="4" w:space="0" w:color="auto"/>
              <w:right w:val="single" w:sz="4" w:space="0" w:color="auto"/>
            </w:tcBorders>
          </w:tcPr>
          <w:p w:rsidR="00A268D1" w:rsidRPr="000E49EF" w:rsidRDefault="00A268D1" w:rsidP="00A268D1">
            <w:pPr>
              <w:widowControl w:val="0"/>
              <w:autoSpaceDE w:val="0"/>
              <w:autoSpaceDN w:val="0"/>
              <w:adjustRightInd w:val="0"/>
              <w:rPr>
                <w:rFonts w:eastAsiaTheme="minorEastAsia"/>
              </w:rPr>
            </w:pPr>
          </w:p>
        </w:tc>
      </w:tr>
    </w:tbl>
    <w:p w:rsidR="00A268D1" w:rsidRPr="000E49EF" w:rsidRDefault="00A268D1" w:rsidP="00A268D1">
      <w:pPr>
        <w:widowControl w:val="0"/>
        <w:autoSpaceDE w:val="0"/>
        <w:autoSpaceDN w:val="0"/>
        <w:adjustRightInd w:val="0"/>
        <w:jc w:val="both"/>
        <w:rPr>
          <w:rFonts w:eastAsiaTheme="minorEastAsia"/>
        </w:rPr>
      </w:pPr>
    </w:p>
    <w:p w:rsidR="00A268D1" w:rsidRPr="000E49EF" w:rsidRDefault="00A268D1" w:rsidP="00E44338">
      <w:pPr>
        <w:widowControl w:val="0"/>
        <w:autoSpaceDE w:val="0"/>
        <w:autoSpaceDN w:val="0"/>
        <w:adjustRightInd w:val="0"/>
        <w:jc w:val="both"/>
        <w:rPr>
          <w:rFonts w:eastAsiaTheme="minorEastAsia"/>
        </w:rPr>
        <w:sectPr w:rsidR="00A268D1" w:rsidRPr="000E49EF" w:rsidSect="00A268D1">
          <w:pgSz w:w="16838" w:h="11906" w:orient="landscape"/>
          <w:pgMar w:top="1701" w:right="1134" w:bottom="851" w:left="1134" w:header="0" w:footer="0" w:gutter="0"/>
          <w:cols w:space="708"/>
          <w:docGrid w:linePitch="360"/>
        </w:sectPr>
      </w:pPr>
      <w:r w:rsidRPr="000E49EF">
        <w:rPr>
          <w:rFonts w:ascii="Courier New" w:eastAsiaTheme="minorEastAsia" w:hAnsi="Courier New" w:cs="Courier New"/>
          <w:sz w:val="20"/>
          <w:szCs w:val="20"/>
        </w:rPr>
        <w:t>Главный бухгалтер_____________  ___________________</w:t>
      </w:r>
    </w:p>
    <w:p w:rsidR="000F405D" w:rsidRPr="000E49EF" w:rsidRDefault="000F405D" w:rsidP="00E44338">
      <w:pPr>
        <w:widowControl w:val="0"/>
        <w:autoSpaceDE w:val="0"/>
        <w:autoSpaceDN w:val="0"/>
        <w:adjustRightInd w:val="0"/>
        <w:spacing w:before="240"/>
        <w:jc w:val="both"/>
        <w:rPr>
          <w:rFonts w:eastAsiaTheme="minorEastAsia"/>
        </w:rPr>
      </w:pPr>
    </w:p>
    <w:sectPr w:rsidR="000F405D" w:rsidRPr="000E49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B6" w:rsidRDefault="001C38B6" w:rsidP="00635867">
      <w:r>
        <w:separator/>
      </w:r>
    </w:p>
  </w:endnote>
  <w:endnote w:type="continuationSeparator" w:id="0">
    <w:p w:rsidR="001C38B6" w:rsidRDefault="001C38B6" w:rsidP="0063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B6" w:rsidRDefault="001C38B6" w:rsidP="00635867">
      <w:r>
        <w:separator/>
      </w:r>
    </w:p>
  </w:footnote>
  <w:footnote w:type="continuationSeparator" w:id="0">
    <w:p w:rsidR="001C38B6" w:rsidRDefault="001C38B6" w:rsidP="00635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BE1"/>
    <w:multiLevelType w:val="multilevel"/>
    <w:tmpl w:val="CE344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E1168"/>
    <w:multiLevelType w:val="multilevel"/>
    <w:tmpl w:val="044C1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37D7D"/>
    <w:multiLevelType w:val="multilevel"/>
    <w:tmpl w:val="E7D43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CBD2E29"/>
    <w:multiLevelType w:val="multilevel"/>
    <w:tmpl w:val="27204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14086"/>
    <w:multiLevelType w:val="singleLevel"/>
    <w:tmpl w:val="E1F4D42E"/>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6CDF7287"/>
    <w:multiLevelType w:val="multilevel"/>
    <w:tmpl w:val="F05A5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1744D"/>
    <w:multiLevelType w:val="multilevel"/>
    <w:tmpl w:val="F73EA2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14"/>
  </w:num>
  <w:num w:numId="5">
    <w:abstractNumId w:val="11"/>
  </w:num>
  <w:num w:numId="6">
    <w:abstractNumId w:val="13"/>
  </w:num>
  <w:num w:numId="7">
    <w:abstractNumId w:val="8"/>
  </w:num>
  <w:num w:numId="8">
    <w:abstractNumId w:val="15"/>
  </w:num>
  <w:num w:numId="9">
    <w:abstractNumId w:val="2"/>
  </w:num>
  <w:num w:numId="10">
    <w:abstractNumId w:val="9"/>
  </w:num>
  <w:num w:numId="11">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4">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5">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6">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7">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8">
    <w:abstractNumId w:val="3"/>
  </w:num>
  <w:num w:numId="19">
    <w:abstractNumId w:val="12"/>
  </w:num>
  <w:num w:numId="20">
    <w:abstractNumId w:val="0"/>
  </w:num>
  <w:num w:numId="21">
    <w:abstractNumId w:val="6"/>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EA"/>
    <w:rsid w:val="00033059"/>
    <w:rsid w:val="00085F43"/>
    <w:rsid w:val="000A11BB"/>
    <w:rsid w:val="000E49EF"/>
    <w:rsid w:val="000F3FD8"/>
    <w:rsid w:val="000F405D"/>
    <w:rsid w:val="00134F8B"/>
    <w:rsid w:val="00171D5B"/>
    <w:rsid w:val="001B2E86"/>
    <w:rsid w:val="001C38B6"/>
    <w:rsid w:val="001C3AD9"/>
    <w:rsid w:val="00203177"/>
    <w:rsid w:val="0021649C"/>
    <w:rsid w:val="00283C46"/>
    <w:rsid w:val="0030447F"/>
    <w:rsid w:val="0031147A"/>
    <w:rsid w:val="00344A7C"/>
    <w:rsid w:val="003A1089"/>
    <w:rsid w:val="003D4F15"/>
    <w:rsid w:val="003E1B25"/>
    <w:rsid w:val="00453133"/>
    <w:rsid w:val="0048497E"/>
    <w:rsid w:val="0049629C"/>
    <w:rsid w:val="004D32F8"/>
    <w:rsid w:val="004E1B63"/>
    <w:rsid w:val="005A6951"/>
    <w:rsid w:val="005C3C64"/>
    <w:rsid w:val="005F01DF"/>
    <w:rsid w:val="0062174F"/>
    <w:rsid w:val="00635867"/>
    <w:rsid w:val="006553E0"/>
    <w:rsid w:val="006658D0"/>
    <w:rsid w:val="006C215E"/>
    <w:rsid w:val="007005E6"/>
    <w:rsid w:val="00760FED"/>
    <w:rsid w:val="007F0C12"/>
    <w:rsid w:val="007F4151"/>
    <w:rsid w:val="008F3C96"/>
    <w:rsid w:val="00901D18"/>
    <w:rsid w:val="00930229"/>
    <w:rsid w:val="0095095A"/>
    <w:rsid w:val="009C2333"/>
    <w:rsid w:val="00A21FBB"/>
    <w:rsid w:val="00A22762"/>
    <w:rsid w:val="00A268D1"/>
    <w:rsid w:val="00A322BC"/>
    <w:rsid w:val="00A36372"/>
    <w:rsid w:val="00A6012F"/>
    <w:rsid w:val="00A6132D"/>
    <w:rsid w:val="00AB389C"/>
    <w:rsid w:val="00AF7545"/>
    <w:rsid w:val="00B134EA"/>
    <w:rsid w:val="00B81FA5"/>
    <w:rsid w:val="00B85073"/>
    <w:rsid w:val="00BB2DD0"/>
    <w:rsid w:val="00BC2ED7"/>
    <w:rsid w:val="00CE5943"/>
    <w:rsid w:val="00D42544"/>
    <w:rsid w:val="00D74D30"/>
    <w:rsid w:val="00DA3493"/>
    <w:rsid w:val="00DB65EC"/>
    <w:rsid w:val="00E44338"/>
    <w:rsid w:val="00E523EA"/>
    <w:rsid w:val="00E53E2C"/>
    <w:rsid w:val="00E63FAD"/>
    <w:rsid w:val="00EB62BB"/>
    <w:rsid w:val="00F874C7"/>
    <w:rsid w:val="00FB0254"/>
    <w:rsid w:val="00FB3876"/>
    <w:rsid w:val="00FD415D"/>
    <w:rsid w:val="00FE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0E49EF"/>
    <w:pPr>
      <w:spacing w:before="100" w:beforeAutospacing="1" w:after="100" w:afterAutospacing="1"/>
      <w:outlineLvl w:val="0"/>
    </w:pPr>
    <w:rPr>
      <w:b/>
      <w:bCs/>
      <w:kern w:val="36"/>
      <w:sz w:val="22"/>
      <w:szCs w:val="22"/>
    </w:rPr>
  </w:style>
  <w:style w:type="paragraph" w:styleId="2">
    <w:name w:val="heading 2"/>
    <w:basedOn w:val="a"/>
    <w:next w:val="a"/>
    <w:link w:val="20"/>
    <w:uiPriority w:val="9"/>
    <w:qFormat/>
    <w:rsid w:val="000E49E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0E49EF"/>
    <w:pPr>
      <w:spacing w:before="100" w:beforeAutospacing="1" w:after="100" w:afterAutospacing="1"/>
      <w:outlineLvl w:val="2"/>
    </w:pPr>
    <w:rPr>
      <w:b/>
      <w:bCs/>
      <w:sz w:val="32"/>
      <w:szCs w:val="32"/>
    </w:rPr>
  </w:style>
  <w:style w:type="paragraph" w:styleId="5">
    <w:name w:val="heading 5"/>
    <w:basedOn w:val="a"/>
    <w:next w:val="a"/>
    <w:link w:val="50"/>
    <w:uiPriority w:val="99"/>
    <w:qFormat/>
    <w:rsid w:val="000E49EF"/>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2D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658D0"/>
    <w:rPr>
      <w:color w:val="0000FF"/>
      <w:u w:val="single"/>
    </w:rPr>
  </w:style>
  <w:style w:type="paragraph" w:styleId="a4">
    <w:name w:val="No Spacing"/>
    <w:uiPriority w:val="1"/>
    <w:qFormat/>
    <w:rsid w:val="0021649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523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uiPriority w:val="59"/>
    <w:rsid w:val="00A6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405D"/>
    <w:rPr>
      <w:rFonts w:ascii="Tahoma" w:hAnsi="Tahoma" w:cs="Tahoma"/>
      <w:sz w:val="16"/>
      <w:szCs w:val="16"/>
    </w:rPr>
  </w:style>
  <w:style w:type="character" w:customStyle="1" w:styleId="a7">
    <w:name w:val="Текст выноски Знак"/>
    <w:basedOn w:val="a0"/>
    <w:link w:val="a6"/>
    <w:uiPriority w:val="99"/>
    <w:semiHidden/>
    <w:rsid w:val="000F405D"/>
    <w:rPr>
      <w:rFonts w:ascii="Tahoma" w:eastAsia="Times New Roman" w:hAnsi="Tahoma" w:cs="Tahoma"/>
      <w:sz w:val="16"/>
      <w:szCs w:val="16"/>
      <w:lang w:eastAsia="ru-RU"/>
    </w:rPr>
  </w:style>
  <w:style w:type="paragraph" w:styleId="a8">
    <w:name w:val="header"/>
    <w:basedOn w:val="a"/>
    <w:link w:val="a9"/>
    <w:uiPriority w:val="99"/>
    <w:unhideWhenUsed/>
    <w:rsid w:val="00635867"/>
    <w:pPr>
      <w:tabs>
        <w:tab w:val="center" w:pos="4677"/>
        <w:tab w:val="right" w:pos="9355"/>
      </w:tabs>
    </w:pPr>
  </w:style>
  <w:style w:type="character" w:customStyle="1" w:styleId="a9">
    <w:name w:val="Верхний колонтитул Знак"/>
    <w:basedOn w:val="a0"/>
    <w:link w:val="a8"/>
    <w:uiPriority w:val="99"/>
    <w:rsid w:val="006358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5867"/>
    <w:pPr>
      <w:tabs>
        <w:tab w:val="center" w:pos="4677"/>
        <w:tab w:val="right" w:pos="9355"/>
      </w:tabs>
    </w:pPr>
  </w:style>
  <w:style w:type="character" w:customStyle="1" w:styleId="ab">
    <w:name w:val="Нижний колонтитул Знак"/>
    <w:basedOn w:val="a0"/>
    <w:link w:val="aa"/>
    <w:uiPriority w:val="99"/>
    <w:rsid w:val="00635867"/>
    <w:rPr>
      <w:rFonts w:ascii="Times New Roman" w:eastAsia="Times New Roman" w:hAnsi="Times New Roman" w:cs="Times New Roman"/>
      <w:sz w:val="24"/>
      <w:szCs w:val="24"/>
      <w:lang w:eastAsia="ru-RU"/>
    </w:rPr>
  </w:style>
  <w:style w:type="table" w:customStyle="1" w:styleId="TableStyle0">
    <w:name w:val="TableStyle0"/>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9"/>
    <w:rsid w:val="000E49EF"/>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E49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E49EF"/>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uiPriority w:val="99"/>
    <w:rsid w:val="000E49EF"/>
    <w:rPr>
      <w:rFonts w:ascii="Arial" w:eastAsia="Times New Roman" w:hAnsi="Arial" w:cs="Arial"/>
      <w:b/>
      <w:bCs/>
      <w:i/>
      <w:iCs/>
      <w:sz w:val="26"/>
      <w:szCs w:val="26"/>
      <w:lang w:eastAsia="ru-RU"/>
    </w:rPr>
  </w:style>
  <w:style w:type="numbering" w:customStyle="1" w:styleId="11">
    <w:name w:val="Нет списка1"/>
    <w:next w:val="a2"/>
    <w:uiPriority w:val="99"/>
    <w:semiHidden/>
    <w:unhideWhenUsed/>
    <w:rsid w:val="000E49EF"/>
  </w:style>
  <w:style w:type="character" w:styleId="ac">
    <w:name w:val="FollowedHyperlink"/>
    <w:uiPriority w:val="99"/>
    <w:semiHidden/>
    <w:unhideWhenUsed/>
    <w:rsid w:val="000E49EF"/>
    <w:rPr>
      <w:color w:val="800080"/>
      <w:u w:val="single"/>
    </w:rPr>
  </w:style>
  <w:style w:type="paragraph" w:styleId="HTML">
    <w:name w:val="HTML Preformatted"/>
    <w:basedOn w:val="a"/>
    <w:link w:val="HTML0"/>
    <w:uiPriority w:val="99"/>
    <w:semiHidden/>
    <w:unhideWhenUsed/>
    <w:rsid w:val="000E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semiHidden/>
    <w:rsid w:val="000E49EF"/>
    <w:rPr>
      <w:rFonts w:ascii="Times New Roman" w:eastAsia="Times New Roman" w:hAnsi="Times New Roman" w:cs="Times New Roman"/>
      <w:lang w:eastAsia="ru-RU"/>
    </w:rPr>
  </w:style>
  <w:style w:type="paragraph" w:styleId="ad">
    <w:name w:val="Normal (Web)"/>
    <w:basedOn w:val="a"/>
    <w:uiPriority w:val="99"/>
    <w:unhideWhenUsed/>
    <w:rsid w:val="000E49EF"/>
    <w:pPr>
      <w:spacing w:before="100" w:beforeAutospacing="1" w:after="100" w:afterAutospacing="1"/>
    </w:pPr>
    <w:rPr>
      <w:sz w:val="22"/>
      <w:szCs w:val="22"/>
    </w:rPr>
  </w:style>
  <w:style w:type="paragraph" w:customStyle="1" w:styleId="yrsh">
    <w:name w:val="yrsh"/>
    <w:basedOn w:val="a"/>
    <w:rsid w:val="000E49EF"/>
    <w:pPr>
      <w:shd w:val="clear" w:color="auto" w:fill="92D050"/>
      <w:spacing w:before="100" w:beforeAutospacing="1" w:after="100" w:afterAutospacing="1"/>
    </w:pPr>
    <w:rPr>
      <w:sz w:val="22"/>
      <w:szCs w:val="22"/>
    </w:rPr>
  </w:style>
  <w:style w:type="paragraph" w:customStyle="1" w:styleId="tabtitle">
    <w:name w:val="tabtitle"/>
    <w:basedOn w:val="a"/>
    <w:rsid w:val="000E49EF"/>
    <w:pPr>
      <w:shd w:val="clear" w:color="auto" w:fill="28A0C8"/>
      <w:spacing w:before="100" w:beforeAutospacing="1" w:after="100" w:afterAutospacing="1"/>
    </w:pPr>
    <w:rPr>
      <w:sz w:val="22"/>
      <w:szCs w:val="22"/>
    </w:rPr>
  </w:style>
  <w:style w:type="paragraph" w:customStyle="1" w:styleId="header-listtarget">
    <w:name w:val="header-listtarget"/>
    <w:basedOn w:val="a"/>
    <w:rsid w:val="000E49EF"/>
    <w:pPr>
      <w:shd w:val="clear" w:color="auto" w:fill="E66E5A"/>
      <w:spacing w:before="100" w:beforeAutospacing="1" w:after="100" w:afterAutospacing="1"/>
    </w:pPr>
    <w:rPr>
      <w:sz w:val="22"/>
      <w:szCs w:val="22"/>
    </w:rPr>
  </w:style>
  <w:style w:type="paragraph" w:customStyle="1" w:styleId="bdall">
    <w:name w:val="bdall"/>
    <w:basedOn w:val="a"/>
    <w:rsid w:val="000E49EF"/>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0E49EF"/>
    <w:pPr>
      <w:pBdr>
        <w:top w:val="single" w:sz="8" w:space="0" w:color="000000"/>
      </w:pBdr>
      <w:spacing w:before="100" w:beforeAutospacing="1" w:after="100" w:afterAutospacing="1"/>
    </w:pPr>
    <w:rPr>
      <w:sz w:val="22"/>
      <w:szCs w:val="22"/>
    </w:rPr>
  </w:style>
  <w:style w:type="paragraph" w:customStyle="1" w:styleId="bdleft">
    <w:name w:val="bdleft"/>
    <w:basedOn w:val="a"/>
    <w:rsid w:val="000E49EF"/>
    <w:pPr>
      <w:pBdr>
        <w:left w:val="single" w:sz="8" w:space="0" w:color="000000"/>
      </w:pBdr>
      <w:spacing w:before="100" w:beforeAutospacing="1" w:after="100" w:afterAutospacing="1"/>
    </w:pPr>
    <w:rPr>
      <w:sz w:val="22"/>
      <w:szCs w:val="22"/>
    </w:rPr>
  </w:style>
  <w:style w:type="paragraph" w:customStyle="1" w:styleId="bdright">
    <w:name w:val="bdright"/>
    <w:basedOn w:val="a"/>
    <w:rsid w:val="000E49EF"/>
    <w:pPr>
      <w:pBdr>
        <w:right w:val="single" w:sz="8" w:space="0" w:color="000000"/>
      </w:pBdr>
      <w:spacing w:before="100" w:beforeAutospacing="1" w:after="100" w:afterAutospacing="1"/>
    </w:pPr>
    <w:rPr>
      <w:sz w:val="22"/>
      <w:szCs w:val="22"/>
    </w:rPr>
  </w:style>
  <w:style w:type="paragraph" w:customStyle="1" w:styleId="bdbottom">
    <w:name w:val="bdbottom"/>
    <w:basedOn w:val="a"/>
    <w:rsid w:val="000E49EF"/>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0E49EF"/>
    <w:pPr>
      <w:pBdr>
        <w:bottom w:val="double" w:sz="6" w:space="0" w:color="000000"/>
      </w:pBdr>
      <w:spacing w:before="100" w:beforeAutospacing="1" w:after="100" w:afterAutospacing="1"/>
    </w:pPr>
    <w:rPr>
      <w:sz w:val="22"/>
      <w:szCs w:val="22"/>
    </w:rPr>
  </w:style>
  <w:style w:type="character" w:customStyle="1" w:styleId="lspace">
    <w:name w:val="lspace"/>
    <w:rsid w:val="000E49EF"/>
    <w:rPr>
      <w:color w:val="FF9900"/>
    </w:rPr>
  </w:style>
  <w:style w:type="character" w:customStyle="1" w:styleId="small">
    <w:name w:val="small"/>
    <w:rsid w:val="000E49EF"/>
    <w:rPr>
      <w:sz w:val="16"/>
      <w:szCs w:val="16"/>
    </w:rPr>
  </w:style>
  <w:style w:type="character" w:customStyle="1" w:styleId="fill">
    <w:name w:val="fill"/>
    <w:rsid w:val="000E49EF"/>
    <w:rPr>
      <w:b/>
      <w:bCs/>
      <w:i/>
      <w:iCs/>
      <w:color w:val="FF0000"/>
    </w:rPr>
  </w:style>
  <w:style w:type="character" w:customStyle="1" w:styleId="maggd">
    <w:name w:val="maggd"/>
    <w:rsid w:val="000E49EF"/>
    <w:rPr>
      <w:color w:val="006400"/>
    </w:rPr>
  </w:style>
  <w:style w:type="character" w:customStyle="1" w:styleId="magusn">
    <w:name w:val="magusn"/>
    <w:rsid w:val="000E49EF"/>
    <w:rPr>
      <w:color w:val="006666"/>
    </w:rPr>
  </w:style>
  <w:style w:type="character" w:customStyle="1" w:styleId="enp">
    <w:name w:val="enp"/>
    <w:rsid w:val="000E49EF"/>
    <w:rPr>
      <w:color w:val="3C7828"/>
    </w:rPr>
  </w:style>
  <w:style w:type="character" w:customStyle="1" w:styleId="kdkss">
    <w:name w:val="kdkss"/>
    <w:rsid w:val="000E49EF"/>
    <w:rPr>
      <w:color w:val="BE780A"/>
    </w:rPr>
  </w:style>
  <w:style w:type="character" w:customStyle="1" w:styleId="actel">
    <w:name w:val="actel"/>
    <w:rsid w:val="000E49EF"/>
    <w:rPr>
      <w:color w:val="E36C0A"/>
    </w:rPr>
  </w:style>
  <w:style w:type="character" w:styleId="ae">
    <w:name w:val="annotation reference"/>
    <w:uiPriority w:val="99"/>
    <w:semiHidden/>
    <w:unhideWhenUsed/>
    <w:rsid w:val="000E49EF"/>
    <w:rPr>
      <w:sz w:val="16"/>
      <w:szCs w:val="16"/>
    </w:rPr>
  </w:style>
  <w:style w:type="paragraph" w:styleId="af">
    <w:name w:val="annotation text"/>
    <w:basedOn w:val="a"/>
    <w:link w:val="af0"/>
    <w:uiPriority w:val="99"/>
    <w:semiHidden/>
    <w:unhideWhenUsed/>
    <w:rsid w:val="000E49EF"/>
    <w:rPr>
      <w:sz w:val="20"/>
      <w:szCs w:val="20"/>
    </w:rPr>
  </w:style>
  <w:style w:type="character" w:customStyle="1" w:styleId="af0">
    <w:name w:val="Текст примечания Знак"/>
    <w:basedOn w:val="a0"/>
    <w:link w:val="af"/>
    <w:uiPriority w:val="99"/>
    <w:semiHidden/>
    <w:rsid w:val="000E49E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E49EF"/>
    <w:rPr>
      <w:b/>
      <w:bCs/>
    </w:rPr>
  </w:style>
  <w:style w:type="character" w:customStyle="1" w:styleId="af2">
    <w:name w:val="Тема примечания Знак"/>
    <w:basedOn w:val="af0"/>
    <w:link w:val="af1"/>
    <w:uiPriority w:val="99"/>
    <w:semiHidden/>
    <w:rsid w:val="000E49EF"/>
    <w:rPr>
      <w:rFonts w:ascii="Times New Roman" w:eastAsia="Times New Roman" w:hAnsi="Times New Roman" w:cs="Times New Roman"/>
      <w:b/>
      <w:bCs/>
      <w:sz w:val="20"/>
      <w:szCs w:val="20"/>
      <w:lang w:eastAsia="ru-RU"/>
    </w:rPr>
  </w:style>
  <w:style w:type="character" w:customStyle="1" w:styleId="twostr">
    <w:name w:val="two_str"/>
    <w:basedOn w:val="a0"/>
    <w:uiPriority w:val="99"/>
    <w:rsid w:val="000E49EF"/>
  </w:style>
  <w:style w:type="character" w:customStyle="1" w:styleId="apple-converted-space">
    <w:name w:val="apple-converted-space"/>
    <w:basedOn w:val="a0"/>
    <w:uiPriority w:val="99"/>
    <w:rsid w:val="000E4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0E49EF"/>
    <w:pPr>
      <w:spacing w:before="100" w:beforeAutospacing="1" w:after="100" w:afterAutospacing="1"/>
      <w:outlineLvl w:val="0"/>
    </w:pPr>
    <w:rPr>
      <w:b/>
      <w:bCs/>
      <w:kern w:val="36"/>
      <w:sz w:val="22"/>
      <w:szCs w:val="22"/>
    </w:rPr>
  </w:style>
  <w:style w:type="paragraph" w:styleId="2">
    <w:name w:val="heading 2"/>
    <w:basedOn w:val="a"/>
    <w:next w:val="a"/>
    <w:link w:val="20"/>
    <w:uiPriority w:val="9"/>
    <w:qFormat/>
    <w:rsid w:val="000E49E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0E49EF"/>
    <w:pPr>
      <w:spacing w:before="100" w:beforeAutospacing="1" w:after="100" w:afterAutospacing="1"/>
      <w:outlineLvl w:val="2"/>
    </w:pPr>
    <w:rPr>
      <w:b/>
      <w:bCs/>
      <w:sz w:val="32"/>
      <w:szCs w:val="32"/>
    </w:rPr>
  </w:style>
  <w:style w:type="paragraph" w:styleId="5">
    <w:name w:val="heading 5"/>
    <w:basedOn w:val="a"/>
    <w:next w:val="a"/>
    <w:link w:val="50"/>
    <w:uiPriority w:val="99"/>
    <w:qFormat/>
    <w:rsid w:val="000E49EF"/>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2D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658D0"/>
    <w:rPr>
      <w:color w:val="0000FF"/>
      <w:u w:val="single"/>
    </w:rPr>
  </w:style>
  <w:style w:type="paragraph" w:styleId="a4">
    <w:name w:val="No Spacing"/>
    <w:uiPriority w:val="1"/>
    <w:qFormat/>
    <w:rsid w:val="0021649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523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uiPriority w:val="59"/>
    <w:rsid w:val="00A6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405D"/>
    <w:rPr>
      <w:rFonts w:ascii="Tahoma" w:hAnsi="Tahoma" w:cs="Tahoma"/>
      <w:sz w:val="16"/>
      <w:szCs w:val="16"/>
    </w:rPr>
  </w:style>
  <w:style w:type="character" w:customStyle="1" w:styleId="a7">
    <w:name w:val="Текст выноски Знак"/>
    <w:basedOn w:val="a0"/>
    <w:link w:val="a6"/>
    <w:uiPriority w:val="99"/>
    <w:semiHidden/>
    <w:rsid w:val="000F405D"/>
    <w:rPr>
      <w:rFonts w:ascii="Tahoma" w:eastAsia="Times New Roman" w:hAnsi="Tahoma" w:cs="Tahoma"/>
      <w:sz w:val="16"/>
      <w:szCs w:val="16"/>
      <w:lang w:eastAsia="ru-RU"/>
    </w:rPr>
  </w:style>
  <w:style w:type="paragraph" w:styleId="a8">
    <w:name w:val="header"/>
    <w:basedOn w:val="a"/>
    <w:link w:val="a9"/>
    <w:uiPriority w:val="99"/>
    <w:unhideWhenUsed/>
    <w:rsid w:val="00635867"/>
    <w:pPr>
      <w:tabs>
        <w:tab w:val="center" w:pos="4677"/>
        <w:tab w:val="right" w:pos="9355"/>
      </w:tabs>
    </w:pPr>
  </w:style>
  <w:style w:type="character" w:customStyle="1" w:styleId="a9">
    <w:name w:val="Верхний колонтитул Знак"/>
    <w:basedOn w:val="a0"/>
    <w:link w:val="a8"/>
    <w:uiPriority w:val="99"/>
    <w:rsid w:val="006358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5867"/>
    <w:pPr>
      <w:tabs>
        <w:tab w:val="center" w:pos="4677"/>
        <w:tab w:val="right" w:pos="9355"/>
      </w:tabs>
    </w:pPr>
  </w:style>
  <w:style w:type="character" w:customStyle="1" w:styleId="ab">
    <w:name w:val="Нижний колонтитул Знак"/>
    <w:basedOn w:val="a0"/>
    <w:link w:val="aa"/>
    <w:uiPriority w:val="99"/>
    <w:rsid w:val="00635867"/>
    <w:rPr>
      <w:rFonts w:ascii="Times New Roman" w:eastAsia="Times New Roman" w:hAnsi="Times New Roman" w:cs="Times New Roman"/>
      <w:sz w:val="24"/>
      <w:szCs w:val="24"/>
      <w:lang w:eastAsia="ru-RU"/>
    </w:rPr>
  </w:style>
  <w:style w:type="table" w:customStyle="1" w:styleId="TableStyle0">
    <w:name w:val="TableStyle0"/>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A32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9"/>
    <w:rsid w:val="000E49EF"/>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E49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E49EF"/>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uiPriority w:val="99"/>
    <w:rsid w:val="000E49EF"/>
    <w:rPr>
      <w:rFonts w:ascii="Arial" w:eastAsia="Times New Roman" w:hAnsi="Arial" w:cs="Arial"/>
      <w:b/>
      <w:bCs/>
      <w:i/>
      <w:iCs/>
      <w:sz w:val="26"/>
      <w:szCs w:val="26"/>
      <w:lang w:eastAsia="ru-RU"/>
    </w:rPr>
  </w:style>
  <w:style w:type="numbering" w:customStyle="1" w:styleId="11">
    <w:name w:val="Нет списка1"/>
    <w:next w:val="a2"/>
    <w:uiPriority w:val="99"/>
    <w:semiHidden/>
    <w:unhideWhenUsed/>
    <w:rsid w:val="000E49EF"/>
  </w:style>
  <w:style w:type="character" w:styleId="ac">
    <w:name w:val="FollowedHyperlink"/>
    <w:uiPriority w:val="99"/>
    <w:semiHidden/>
    <w:unhideWhenUsed/>
    <w:rsid w:val="000E49EF"/>
    <w:rPr>
      <w:color w:val="800080"/>
      <w:u w:val="single"/>
    </w:rPr>
  </w:style>
  <w:style w:type="paragraph" w:styleId="HTML">
    <w:name w:val="HTML Preformatted"/>
    <w:basedOn w:val="a"/>
    <w:link w:val="HTML0"/>
    <w:uiPriority w:val="99"/>
    <w:semiHidden/>
    <w:unhideWhenUsed/>
    <w:rsid w:val="000E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semiHidden/>
    <w:rsid w:val="000E49EF"/>
    <w:rPr>
      <w:rFonts w:ascii="Times New Roman" w:eastAsia="Times New Roman" w:hAnsi="Times New Roman" w:cs="Times New Roman"/>
      <w:lang w:eastAsia="ru-RU"/>
    </w:rPr>
  </w:style>
  <w:style w:type="paragraph" w:styleId="ad">
    <w:name w:val="Normal (Web)"/>
    <w:basedOn w:val="a"/>
    <w:uiPriority w:val="99"/>
    <w:unhideWhenUsed/>
    <w:rsid w:val="000E49EF"/>
    <w:pPr>
      <w:spacing w:before="100" w:beforeAutospacing="1" w:after="100" w:afterAutospacing="1"/>
    </w:pPr>
    <w:rPr>
      <w:sz w:val="22"/>
      <w:szCs w:val="22"/>
    </w:rPr>
  </w:style>
  <w:style w:type="paragraph" w:customStyle="1" w:styleId="yrsh">
    <w:name w:val="yrsh"/>
    <w:basedOn w:val="a"/>
    <w:rsid w:val="000E49EF"/>
    <w:pPr>
      <w:shd w:val="clear" w:color="auto" w:fill="92D050"/>
      <w:spacing w:before="100" w:beforeAutospacing="1" w:after="100" w:afterAutospacing="1"/>
    </w:pPr>
    <w:rPr>
      <w:sz w:val="22"/>
      <w:szCs w:val="22"/>
    </w:rPr>
  </w:style>
  <w:style w:type="paragraph" w:customStyle="1" w:styleId="tabtitle">
    <w:name w:val="tabtitle"/>
    <w:basedOn w:val="a"/>
    <w:rsid w:val="000E49EF"/>
    <w:pPr>
      <w:shd w:val="clear" w:color="auto" w:fill="28A0C8"/>
      <w:spacing w:before="100" w:beforeAutospacing="1" w:after="100" w:afterAutospacing="1"/>
    </w:pPr>
    <w:rPr>
      <w:sz w:val="22"/>
      <w:szCs w:val="22"/>
    </w:rPr>
  </w:style>
  <w:style w:type="paragraph" w:customStyle="1" w:styleId="header-listtarget">
    <w:name w:val="header-listtarget"/>
    <w:basedOn w:val="a"/>
    <w:rsid w:val="000E49EF"/>
    <w:pPr>
      <w:shd w:val="clear" w:color="auto" w:fill="E66E5A"/>
      <w:spacing w:before="100" w:beforeAutospacing="1" w:after="100" w:afterAutospacing="1"/>
    </w:pPr>
    <w:rPr>
      <w:sz w:val="22"/>
      <w:szCs w:val="22"/>
    </w:rPr>
  </w:style>
  <w:style w:type="paragraph" w:customStyle="1" w:styleId="bdall">
    <w:name w:val="bdall"/>
    <w:basedOn w:val="a"/>
    <w:rsid w:val="000E49EF"/>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0E49EF"/>
    <w:pPr>
      <w:pBdr>
        <w:top w:val="single" w:sz="8" w:space="0" w:color="000000"/>
      </w:pBdr>
      <w:spacing w:before="100" w:beforeAutospacing="1" w:after="100" w:afterAutospacing="1"/>
    </w:pPr>
    <w:rPr>
      <w:sz w:val="22"/>
      <w:szCs w:val="22"/>
    </w:rPr>
  </w:style>
  <w:style w:type="paragraph" w:customStyle="1" w:styleId="bdleft">
    <w:name w:val="bdleft"/>
    <w:basedOn w:val="a"/>
    <w:rsid w:val="000E49EF"/>
    <w:pPr>
      <w:pBdr>
        <w:left w:val="single" w:sz="8" w:space="0" w:color="000000"/>
      </w:pBdr>
      <w:spacing w:before="100" w:beforeAutospacing="1" w:after="100" w:afterAutospacing="1"/>
    </w:pPr>
    <w:rPr>
      <w:sz w:val="22"/>
      <w:szCs w:val="22"/>
    </w:rPr>
  </w:style>
  <w:style w:type="paragraph" w:customStyle="1" w:styleId="bdright">
    <w:name w:val="bdright"/>
    <w:basedOn w:val="a"/>
    <w:rsid w:val="000E49EF"/>
    <w:pPr>
      <w:pBdr>
        <w:right w:val="single" w:sz="8" w:space="0" w:color="000000"/>
      </w:pBdr>
      <w:spacing w:before="100" w:beforeAutospacing="1" w:after="100" w:afterAutospacing="1"/>
    </w:pPr>
    <w:rPr>
      <w:sz w:val="22"/>
      <w:szCs w:val="22"/>
    </w:rPr>
  </w:style>
  <w:style w:type="paragraph" w:customStyle="1" w:styleId="bdbottom">
    <w:name w:val="bdbottom"/>
    <w:basedOn w:val="a"/>
    <w:rsid w:val="000E49EF"/>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0E49EF"/>
    <w:pPr>
      <w:pBdr>
        <w:bottom w:val="double" w:sz="6" w:space="0" w:color="000000"/>
      </w:pBdr>
      <w:spacing w:before="100" w:beforeAutospacing="1" w:after="100" w:afterAutospacing="1"/>
    </w:pPr>
    <w:rPr>
      <w:sz w:val="22"/>
      <w:szCs w:val="22"/>
    </w:rPr>
  </w:style>
  <w:style w:type="character" w:customStyle="1" w:styleId="lspace">
    <w:name w:val="lspace"/>
    <w:rsid w:val="000E49EF"/>
    <w:rPr>
      <w:color w:val="FF9900"/>
    </w:rPr>
  </w:style>
  <w:style w:type="character" w:customStyle="1" w:styleId="small">
    <w:name w:val="small"/>
    <w:rsid w:val="000E49EF"/>
    <w:rPr>
      <w:sz w:val="16"/>
      <w:szCs w:val="16"/>
    </w:rPr>
  </w:style>
  <w:style w:type="character" w:customStyle="1" w:styleId="fill">
    <w:name w:val="fill"/>
    <w:rsid w:val="000E49EF"/>
    <w:rPr>
      <w:b/>
      <w:bCs/>
      <w:i/>
      <w:iCs/>
      <w:color w:val="FF0000"/>
    </w:rPr>
  </w:style>
  <w:style w:type="character" w:customStyle="1" w:styleId="maggd">
    <w:name w:val="maggd"/>
    <w:rsid w:val="000E49EF"/>
    <w:rPr>
      <w:color w:val="006400"/>
    </w:rPr>
  </w:style>
  <w:style w:type="character" w:customStyle="1" w:styleId="magusn">
    <w:name w:val="magusn"/>
    <w:rsid w:val="000E49EF"/>
    <w:rPr>
      <w:color w:val="006666"/>
    </w:rPr>
  </w:style>
  <w:style w:type="character" w:customStyle="1" w:styleId="enp">
    <w:name w:val="enp"/>
    <w:rsid w:val="000E49EF"/>
    <w:rPr>
      <w:color w:val="3C7828"/>
    </w:rPr>
  </w:style>
  <w:style w:type="character" w:customStyle="1" w:styleId="kdkss">
    <w:name w:val="kdkss"/>
    <w:rsid w:val="000E49EF"/>
    <w:rPr>
      <w:color w:val="BE780A"/>
    </w:rPr>
  </w:style>
  <w:style w:type="character" w:customStyle="1" w:styleId="actel">
    <w:name w:val="actel"/>
    <w:rsid w:val="000E49EF"/>
    <w:rPr>
      <w:color w:val="E36C0A"/>
    </w:rPr>
  </w:style>
  <w:style w:type="character" w:styleId="ae">
    <w:name w:val="annotation reference"/>
    <w:uiPriority w:val="99"/>
    <w:semiHidden/>
    <w:unhideWhenUsed/>
    <w:rsid w:val="000E49EF"/>
    <w:rPr>
      <w:sz w:val="16"/>
      <w:szCs w:val="16"/>
    </w:rPr>
  </w:style>
  <w:style w:type="paragraph" w:styleId="af">
    <w:name w:val="annotation text"/>
    <w:basedOn w:val="a"/>
    <w:link w:val="af0"/>
    <w:uiPriority w:val="99"/>
    <w:semiHidden/>
    <w:unhideWhenUsed/>
    <w:rsid w:val="000E49EF"/>
    <w:rPr>
      <w:sz w:val="20"/>
      <w:szCs w:val="20"/>
    </w:rPr>
  </w:style>
  <w:style w:type="character" w:customStyle="1" w:styleId="af0">
    <w:name w:val="Текст примечания Знак"/>
    <w:basedOn w:val="a0"/>
    <w:link w:val="af"/>
    <w:uiPriority w:val="99"/>
    <w:semiHidden/>
    <w:rsid w:val="000E49E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E49EF"/>
    <w:rPr>
      <w:b/>
      <w:bCs/>
    </w:rPr>
  </w:style>
  <w:style w:type="character" w:customStyle="1" w:styleId="af2">
    <w:name w:val="Тема примечания Знак"/>
    <w:basedOn w:val="af0"/>
    <w:link w:val="af1"/>
    <w:uiPriority w:val="99"/>
    <w:semiHidden/>
    <w:rsid w:val="000E49EF"/>
    <w:rPr>
      <w:rFonts w:ascii="Times New Roman" w:eastAsia="Times New Roman" w:hAnsi="Times New Roman" w:cs="Times New Roman"/>
      <w:b/>
      <w:bCs/>
      <w:sz w:val="20"/>
      <w:szCs w:val="20"/>
      <w:lang w:eastAsia="ru-RU"/>
    </w:rPr>
  </w:style>
  <w:style w:type="character" w:customStyle="1" w:styleId="twostr">
    <w:name w:val="two_str"/>
    <w:basedOn w:val="a0"/>
    <w:uiPriority w:val="99"/>
    <w:rsid w:val="000E49EF"/>
  </w:style>
  <w:style w:type="character" w:customStyle="1" w:styleId="apple-converted-space">
    <w:name w:val="apple-converted-space"/>
    <w:basedOn w:val="a0"/>
    <w:uiPriority w:val="99"/>
    <w:rsid w:val="000E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2627&amp;date=08.12.2021&amp;dst=100163&amp;field=134" TargetMode="External"/><Relationship Id="rId21" Type="http://schemas.openxmlformats.org/officeDocument/2006/relationships/hyperlink" Target="https://login.consultant.ru/link/?req=doc&amp;base=LAW&amp;n=400099&amp;date=08.12.2021&amp;dst=100011&amp;field=134" TargetMode="External"/><Relationship Id="rId42" Type="http://schemas.openxmlformats.org/officeDocument/2006/relationships/hyperlink" Target="https://login.consultant.ru/link/?req=doc&amp;base=LAW&amp;n=392770&amp;date=08.12.2021&amp;dst=100015&amp;field=134" TargetMode="External"/><Relationship Id="rId63" Type="http://schemas.openxmlformats.org/officeDocument/2006/relationships/hyperlink" Target="https://login.consultant.ru/link/?req=doc&amp;base=LAW&amp;n=362262&amp;date=08.12.2021&amp;dst=100069&amp;field=134" TargetMode="External"/><Relationship Id="rId84" Type="http://schemas.openxmlformats.org/officeDocument/2006/relationships/hyperlink" Target="https://login.consultant.ru/link/?req=doc&amp;base=LAW&amp;n=371207&amp;date=08.12.2021&amp;dst=107260&amp;field=134" TargetMode="External"/><Relationship Id="rId138" Type="http://schemas.openxmlformats.org/officeDocument/2006/relationships/hyperlink" Target="https://login.consultant.ru/link/?req=doc&amp;base=LAW&amp;n=400099&amp;date=08.12.2021&amp;dst=100044&amp;field=134" TargetMode="External"/><Relationship Id="rId159" Type="http://schemas.openxmlformats.org/officeDocument/2006/relationships/hyperlink" Target="https://login.consultant.ru/link/?req=doc&amp;base=LAW&amp;n=400099&amp;date=08.12.2021&amp;dst=100044&amp;field=134" TargetMode="External"/><Relationship Id="rId170" Type="http://schemas.openxmlformats.org/officeDocument/2006/relationships/hyperlink" Target="https://login.consultant.ru/link/?req=doc&amp;base=LAW&amp;n=400099&amp;date=08.12.2021&amp;dst=100044&amp;field=134" TargetMode="External"/><Relationship Id="rId191" Type="http://schemas.openxmlformats.org/officeDocument/2006/relationships/hyperlink" Target="https://login.consultant.ru/link/?req=doc&amp;base=LAW&amp;n=339804&amp;date=08.12.2021&amp;dst=100041&amp;field=134" TargetMode="External"/><Relationship Id="rId205" Type="http://schemas.openxmlformats.org/officeDocument/2006/relationships/hyperlink" Target="https://login.consultant.ru/link/?req=doc&amp;base=LAW&amp;n=23886&amp;date=08.12.2021&amp;dst=101670&amp;field=134" TargetMode="External"/><Relationship Id="rId226" Type="http://schemas.openxmlformats.org/officeDocument/2006/relationships/hyperlink" Target="https://login.consultant.ru/link/?req=doc&amp;base=LAW&amp;n=400099&amp;date=08.12.2021&amp;dst=100044&amp;field=134" TargetMode="External"/><Relationship Id="rId247" Type="http://schemas.openxmlformats.org/officeDocument/2006/relationships/hyperlink" Target="https://login.consultant.ru/link/?req=doc&amp;base=LAW&amp;n=362627&amp;date=08.12.2021&amp;dst=101182&amp;field=134" TargetMode="External"/><Relationship Id="rId107" Type="http://schemas.openxmlformats.org/officeDocument/2006/relationships/hyperlink" Target="https://login.consultant.ru/link/?req=doc&amp;base=LAW&amp;n=344754&amp;date=08.12.2021&amp;dst=100119&amp;field=134" TargetMode="External"/><Relationship Id="rId268" Type="http://schemas.openxmlformats.org/officeDocument/2006/relationships/hyperlink" Target="https://login.consultant.ru/link/?req=doc&amp;base=LAW&amp;n=362627&amp;date=08.12.2021&amp;dst=102282&amp;field=134" TargetMode="External"/><Relationship Id="rId11" Type="http://schemas.openxmlformats.org/officeDocument/2006/relationships/hyperlink" Target="https://login.consultant.ru/link/?req=doc&amp;base=LAW&amp;n=371207&amp;date=08.12.2021" TargetMode="External"/><Relationship Id="rId32" Type="http://schemas.openxmlformats.org/officeDocument/2006/relationships/hyperlink" Target="https://login.consultant.ru/link/?req=doc&amp;base=LAW&amp;n=364484&amp;date=08.12.2021&amp;dst=520&amp;field=134" TargetMode="External"/><Relationship Id="rId53" Type="http://schemas.openxmlformats.org/officeDocument/2006/relationships/hyperlink" Target="https://login.consultant.ru/link/?req=doc&amp;base=LAW&amp;n=362262&amp;date=08.12.2021&amp;dst=100094&amp;field=134" TargetMode="External"/><Relationship Id="rId74" Type="http://schemas.openxmlformats.org/officeDocument/2006/relationships/hyperlink" Target="https://login.consultant.ru/link/?req=doc&amp;base=LAW&amp;n=400099&amp;date=08.12.2021&amp;dst=100044&amp;field=134" TargetMode="External"/><Relationship Id="rId128" Type="http://schemas.openxmlformats.org/officeDocument/2006/relationships/hyperlink" Target="https://login.consultant.ru/link/?req=doc&amp;base=LAW&amp;n=364484&amp;date=08.12.2021&amp;dst=11121&amp;field=134" TargetMode="External"/><Relationship Id="rId149" Type="http://schemas.openxmlformats.org/officeDocument/2006/relationships/hyperlink" Target="https://login.consultant.ru/link/?req=doc&amp;base=LAW&amp;n=309812&amp;date=08.12.2021&amp;dst=100008&amp;field=134" TargetMode="External"/><Relationship Id="rId5" Type="http://schemas.openxmlformats.org/officeDocument/2006/relationships/settings" Target="settings.xml"/><Relationship Id="rId95" Type="http://schemas.openxmlformats.org/officeDocument/2006/relationships/hyperlink" Target="https://login.consultant.ru/link/?req=doc&amp;base=LAW&amp;n=344754&amp;date=08.12.2021&amp;dst=100029&amp;field=134" TargetMode="External"/><Relationship Id="rId160" Type="http://schemas.openxmlformats.org/officeDocument/2006/relationships/hyperlink" Target="https://login.consultant.ru/link/?req=doc&amp;base=LAW&amp;n=343977&amp;date=08.12.2021&amp;dst=100100&amp;field=134" TargetMode="External"/><Relationship Id="rId181" Type="http://schemas.openxmlformats.org/officeDocument/2006/relationships/hyperlink" Target="https://login.consultant.ru/link/?req=doc&amp;base=LAW&amp;n=344165&amp;date=08.12.2021&amp;dst=100053&amp;field=134" TargetMode="External"/><Relationship Id="rId216" Type="http://schemas.openxmlformats.org/officeDocument/2006/relationships/hyperlink" Target="https://login.consultant.ru/link/?req=doc&amp;base=LAW&amp;n=346111&amp;date=08.12.2021&amp;dst=100055&amp;field=134" TargetMode="External"/><Relationship Id="rId237" Type="http://schemas.openxmlformats.org/officeDocument/2006/relationships/hyperlink" Target="https://login.consultant.ru/link/?req=doc&amp;base=LAW&amp;n=400099&amp;date=08.12.2021&amp;dst=100044&amp;field=134" TargetMode="External"/><Relationship Id="rId258" Type="http://schemas.openxmlformats.org/officeDocument/2006/relationships/hyperlink" Target="https://login.consultant.ru/link/?req=doc&amp;base=LAW&amp;n=368257&amp;date=08.12.2021" TargetMode="External"/><Relationship Id="rId279" Type="http://schemas.openxmlformats.org/officeDocument/2006/relationships/hyperlink" Target="https://login.consultant.ru/link/?req=doc&amp;base=LAW&amp;n=380580&amp;date=08.12.2021&amp;dst=236&amp;field=134" TargetMode="External"/><Relationship Id="rId22" Type="http://schemas.openxmlformats.org/officeDocument/2006/relationships/hyperlink" Target="https://login.consultant.ru/link/?req=doc&amp;base=LAW&amp;n=344539&amp;date=08.12.2021&amp;dst=100011&amp;field=134" TargetMode="External"/><Relationship Id="rId43" Type="http://schemas.openxmlformats.org/officeDocument/2006/relationships/hyperlink" Target="https://login.consultant.ru/link/?req=doc&amp;base=LAW&amp;n=397986&amp;date=08.12.2021&amp;dst=100011&amp;field=134" TargetMode="External"/><Relationship Id="rId64" Type="http://schemas.openxmlformats.org/officeDocument/2006/relationships/hyperlink" Target="https://login.consultant.ru/link/?req=doc&amp;base=LAW&amp;n=400099&amp;date=08.12.2021&amp;dst=100044&amp;field=134" TargetMode="External"/><Relationship Id="rId118" Type="http://schemas.openxmlformats.org/officeDocument/2006/relationships/hyperlink" Target="https://login.consultant.ru/link/?req=doc&amp;base=LAW&amp;n=362627&amp;date=08.12.2021&amp;dst=105235&amp;field=134" TargetMode="External"/><Relationship Id="rId139" Type="http://schemas.openxmlformats.org/officeDocument/2006/relationships/hyperlink" Target="https://login.consultant.ru/link/?req=doc&amp;base=LAW&amp;n=362627&amp;date=08.12.2021&amp;dst=103635&amp;field=134" TargetMode="External"/><Relationship Id="rId85" Type="http://schemas.openxmlformats.org/officeDocument/2006/relationships/hyperlink" Target="https://login.consultant.ru/link/?req=doc&amp;base=LAW&amp;n=371207&amp;date=08.12.2021&amp;dst=107260&amp;field=134" TargetMode="External"/><Relationship Id="rId150" Type="http://schemas.openxmlformats.org/officeDocument/2006/relationships/hyperlink" Target="https://login.consultant.ru/link/?req=doc&amp;base=LAW&amp;n=362627&amp;date=08.12.2021&amp;dst=100994&amp;field=134" TargetMode="External"/><Relationship Id="rId171" Type="http://schemas.openxmlformats.org/officeDocument/2006/relationships/hyperlink" Target="https://login.consultant.ru/link/?req=doc&amp;base=LAW&amp;n=362627&amp;date=08.12.2021&amp;dst=103559&amp;field=134" TargetMode="External"/><Relationship Id="rId192" Type="http://schemas.openxmlformats.org/officeDocument/2006/relationships/hyperlink" Target="https://login.consultant.ru/link/?req=doc&amp;base=LAW&amp;n=362627&amp;date=08.12.2021&amp;dst=103559&amp;field=134" TargetMode="External"/><Relationship Id="rId206" Type="http://schemas.openxmlformats.org/officeDocument/2006/relationships/hyperlink" Target="https://login.consultant.ru/link/?req=doc&amp;base=LAW&amp;n=401726&amp;date=08.12.2021&amp;dst=3335&amp;field=134" TargetMode="External"/><Relationship Id="rId227" Type="http://schemas.openxmlformats.org/officeDocument/2006/relationships/hyperlink" Target="https://login.consultant.ru/link/?req=doc&amp;base=LAW&amp;n=400099&amp;date=08.12.2021&amp;dst=100044&amp;field=134" TargetMode="External"/><Relationship Id="rId248" Type="http://schemas.openxmlformats.org/officeDocument/2006/relationships/hyperlink" Target="https://login.consultant.ru/link/?req=doc&amp;base=LAW&amp;n=362627&amp;date=08.12.2021&amp;dst=100163&amp;field=134" TargetMode="External"/><Relationship Id="rId269" Type="http://schemas.openxmlformats.org/officeDocument/2006/relationships/image" Target="media/image1.wmf"/><Relationship Id="rId12" Type="http://schemas.openxmlformats.org/officeDocument/2006/relationships/hyperlink" Target="https://login.consultant.ru/link/?req=doc&amp;base=LAW&amp;n=392770&amp;date=08.12.2021" TargetMode="External"/><Relationship Id="rId33" Type="http://schemas.openxmlformats.org/officeDocument/2006/relationships/hyperlink" Target="https://login.consultant.ru/link/?req=doc&amp;base=LAW&amp;n=364484&amp;date=08.12.2021&amp;dst=100387&amp;field=134" TargetMode="External"/><Relationship Id="rId108" Type="http://schemas.openxmlformats.org/officeDocument/2006/relationships/hyperlink" Target="https://login.consultant.ru/link/?req=doc&amp;base=LAW&amp;n=344754&amp;date=08.12.2021&amp;dst=100140&amp;field=134" TargetMode="External"/><Relationship Id="rId129" Type="http://schemas.openxmlformats.org/officeDocument/2006/relationships/hyperlink" Target="https://login.consultant.ru/link/?req=doc&amp;base=LAW&amp;n=339419&amp;date=08.12.2021&amp;dst=100115&amp;field=134" TargetMode="External"/><Relationship Id="rId280" Type="http://schemas.openxmlformats.org/officeDocument/2006/relationships/hyperlink" Target="https://login.consultant.ru/link/?req=doc&amp;base=LAW&amp;n=380580&amp;date=08.12.2021&amp;dst=205&amp;field=134" TargetMode="External"/><Relationship Id="rId54" Type="http://schemas.openxmlformats.org/officeDocument/2006/relationships/hyperlink" Target="https://login.consultant.ru/link/?req=doc&amp;base=LAW&amp;n=362627&amp;date=08.12.2021&amp;dst=1874&amp;field=134" TargetMode="External"/><Relationship Id="rId75" Type="http://schemas.openxmlformats.org/officeDocument/2006/relationships/hyperlink" Target="https://login.consultant.ru/link/?req=doc&amp;base=LAW&amp;n=344539&amp;date=08.12.2021&amp;dst=100011&amp;field=134" TargetMode="External"/><Relationship Id="rId96" Type="http://schemas.openxmlformats.org/officeDocument/2006/relationships/hyperlink" Target="https://login.consultant.ru/link/?req=doc&amp;base=LAW&amp;n=344754&amp;date=08.12.2021&amp;dst=100070&amp;field=134" TargetMode="External"/><Relationship Id="rId140" Type="http://schemas.openxmlformats.org/officeDocument/2006/relationships/hyperlink" Target="https://login.consultant.ru/link/?req=doc&amp;base=LAW&amp;n=364484&amp;date=08.12.2021&amp;dst=11121&amp;field=134" TargetMode="External"/><Relationship Id="rId161" Type="http://schemas.openxmlformats.org/officeDocument/2006/relationships/hyperlink" Target="https://login.consultant.ru/link/?req=doc&amp;base=LAW&amp;n=364484&amp;date=08.12.2021&amp;dst=101304&amp;field=134" TargetMode="External"/><Relationship Id="rId182" Type="http://schemas.openxmlformats.org/officeDocument/2006/relationships/hyperlink" Target="https://login.consultant.ru/link/?req=doc&amp;base=LAW&amp;n=400099&amp;date=08.12.2021&amp;dst=100044&amp;field=134" TargetMode="External"/><Relationship Id="rId217" Type="http://schemas.openxmlformats.org/officeDocument/2006/relationships/hyperlink" Target="https://login.consultant.ru/link/?req=doc&amp;base=LAW&amp;n=346111&amp;date=08.12.2021&amp;dst=100056&amp;field=134" TargetMode="External"/><Relationship Id="rId6" Type="http://schemas.openxmlformats.org/officeDocument/2006/relationships/webSettings" Target="webSettings.xml"/><Relationship Id="rId238" Type="http://schemas.openxmlformats.org/officeDocument/2006/relationships/hyperlink" Target="https://login.consultant.ru/link/?req=doc&amp;base=LAW&amp;n=364484&amp;date=08.12.2021&amp;dst=101693&amp;field=134" TargetMode="External"/><Relationship Id="rId259" Type="http://schemas.openxmlformats.org/officeDocument/2006/relationships/hyperlink" Target="https://login.consultant.ru/link/?req=doc&amp;base=LAW&amp;n=364484&amp;date=08.12.2021&amp;dst=100387&amp;field=134" TargetMode="External"/><Relationship Id="rId23" Type="http://schemas.openxmlformats.org/officeDocument/2006/relationships/hyperlink" Target="https://login.consultant.ru/link/?req=doc&amp;base=LAW&amp;n=344165&amp;date=08.12.2021&amp;dst=100011&amp;field=134" TargetMode="External"/><Relationship Id="rId119" Type="http://schemas.openxmlformats.org/officeDocument/2006/relationships/hyperlink" Target="https://login.consultant.ru/link/?req=doc&amp;base=LAW&amp;n=362627&amp;date=08.12.2021&amp;dst=100163&amp;field=134" TargetMode="External"/><Relationship Id="rId270" Type="http://schemas.openxmlformats.org/officeDocument/2006/relationships/hyperlink" Target="https://login.consultant.ru/link/?req=doc&amp;base=LAW&amp;n=208761&amp;date=08.12.2021&amp;dst=1&amp;field=134" TargetMode="External"/><Relationship Id="rId44" Type="http://schemas.openxmlformats.org/officeDocument/2006/relationships/hyperlink" Target="https://login.consultant.ru/link/?req=doc&amp;base=LAW&amp;n=400185&amp;date=08.12.2021&amp;dst=100011&amp;field=134" TargetMode="External"/><Relationship Id="rId65" Type="http://schemas.openxmlformats.org/officeDocument/2006/relationships/hyperlink" Target="https://login.consultant.ru/link/?req=doc&amp;base=LAW&amp;n=327805&amp;date=08.12.2021&amp;dst=100114&amp;field=134" TargetMode="External"/><Relationship Id="rId86" Type="http://schemas.openxmlformats.org/officeDocument/2006/relationships/hyperlink" Target="https://login.consultant.ru/link/?req=doc&amp;base=LAW&amp;n=344754&amp;date=08.12.2021&amp;dst=100162&amp;field=134" TargetMode="External"/><Relationship Id="rId130" Type="http://schemas.openxmlformats.org/officeDocument/2006/relationships/hyperlink" Target="https://login.consultant.ru/link/?req=doc&amp;base=LAW&amp;n=339419&amp;date=08.12.2021&amp;dst=100121&amp;field=134" TargetMode="External"/><Relationship Id="rId151" Type="http://schemas.openxmlformats.org/officeDocument/2006/relationships/hyperlink" Target="https://login.consultant.ru/link/?req=doc&amp;base=LAW&amp;n=364484&amp;date=08.12.2021&amp;dst=100841&amp;field=134" TargetMode="External"/><Relationship Id="rId172" Type="http://schemas.openxmlformats.org/officeDocument/2006/relationships/hyperlink" Target="https://login.consultant.ru/link/?req=doc&amp;base=LAW&amp;n=364484&amp;date=08.12.2021&amp;dst=11161&amp;field=134" TargetMode="External"/><Relationship Id="rId193" Type="http://schemas.openxmlformats.org/officeDocument/2006/relationships/hyperlink" Target="https://login.consultant.ru/link/?req=doc&amp;base=LAW&amp;n=364484&amp;date=08.12.2021&amp;dst=11198&amp;field=134" TargetMode="External"/><Relationship Id="rId207" Type="http://schemas.openxmlformats.org/officeDocument/2006/relationships/hyperlink" Target="https://login.consultant.ru/link/?req=doc&amp;base=LAW&amp;n=364484&amp;date=08.12.2021&amp;dst=101803&amp;field=134" TargetMode="External"/><Relationship Id="rId228" Type="http://schemas.openxmlformats.org/officeDocument/2006/relationships/hyperlink" Target="https://login.consultant.ru/link/?req=doc&amp;base=LAW&amp;n=400099&amp;date=08.12.2021&amp;dst=100044&amp;field=134" TargetMode="External"/><Relationship Id="rId249" Type="http://schemas.openxmlformats.org/officeDocument/2006/relationships/hyperlink" Target="https://login.consultant.ru/link/?req=doc&amp;base=LAW&amp;n=362627&amp;date=08.12.2021&amp;dst=100381&amp;field=134" TargetMode="External"/><Relationship Id="rId13" Type="http://schemas.openxmlformats.org/officeDocument/2006/relationships/hyperlink" Target="https://login.consultant.ru/link/?req=doc&amp;base=LAW&amp;n=401726&amp;date=08.12.2021" TargetMode="External"/><Relationship Id="rId18" Type="http://schemas.openxmlformats.org/officeDocument/2006/relationships/hyperlink" Target="https://login.consultant.ru/link/?req=doc&amp;base=LAW&amp;n=346111&amp;date=08.12.2021&amp;dst=100011&amp;field=134" TargetMode="External"/><Relationship Id="rId39" Type="http://schemas.openxmlformats.org/officeDocument/2006/relationships/hyperlink" Target="https://login.consultant.ru/link/?req=doc&amp;base=LAW&amp;n=350539&amp;date=08.12.2021" TargetMode="External"/><Relationship Id="rId109" Type="http://schemas.openxmlformats.org/officeDocument/2006/relationships/hyperlink" Target="https://login.consultant.ru/link/?req=doc&amp;base=LAW&amp;n=344754&amp;date=08.12.2021&amp;dst=100119&amp;field=134" TargetMode="External"/><Relationship Id="rId260" Type="http://schemas.openxmlformats.org/officeDocument/2006/relationships/hyperlink" Target="https://login.consultant.ru/link/?req=doc&amp;base=LAW&amp;n=362627&amp;date=08.12.2021" TargetMode="External"/><Relationship Id="rId265" Type="http://schemas.openxmlformats.org/officeDocument/2006/relationships/hyperlink" Target="https://login.consultant.ru/link/?req=doc&amp;base=LAW&amp;n=400792&amp;date=08.12.2021&amp;dst=100943&amp;field=134" TargetMode="External"/><Relationship Id="rId281" Type="http://schemas.openxmlformats.org/officeDocument/2006/relationships/hyperlink" Target="https://login.consultant.ru/link/?req=doc&amp;base=LAW&amp;n=380580&amp;date=08.12.2021&amp;dst=36&amp;field=134" TargetMode="External"/><Relationship Id="rId34" Type="http://schemas.openxmlformats.org/officeDocument/2006/relationships/hyperlink" Target="https://login.consultant.ru/link/?req=doc&amp;base=LAW&amp;n=371207&amp;date=08.12.2021&amp;dst=1339&amp;field=134" TargetMode="External"/><Relationship Id="rId50" Type="http://schemas.openxmlformats.org/officeDocument/2006/relationships/hyperlink" Target="https://login.consultant.ru/link/?req=doc&amp;base=LAW&amp;n=362627&amp;date=08.12.2021" TargetMode="External"/><Relationship Id="rId55" Type="http://schemas.openxmlformats.org/officeDocument/2006/relationships/hyperlink" Target="https://login.consultant.ru/link/?req=doc&amp;base=LAW&amp;n=400099&amp;date=08.12.2021&amp;dst=100044&amp;field=134" TargetMode="External"/><Relationship Id="rId76" Type="http://schemas.openxmlformats.org/officeDocument/2006/relationships/hyperlink" Target="https://login.consultant.ru/link/?req=doc&amp;base=LAW&amp;n=400099&amp;date=08.12.2021&amp;dst=100044&amp;field=134" TargetMode="External"/><Relationship Id="rId97" Type="http://schemas.openxmlformats.org/officeDocument/2006/relationships/hyperlink" Target="https://login.consultant.ru/link/?req=doc&amp;base=LAW&amp;n=364484&amp;date=08.12.2021&amp;dst=102187&amp;field=134" TargetMode="External"/><Relationship Id="rId104" Type="http://schemas.openxmlformats.org/officeDocument/2006/relationships/hyperlink" Target="https://login.consultant.ru/link/?req=doc&amp;base=LAW&amp;n=364484&amp;date=08.12.2021&amp;dst=172&amp;field=134" TargetMode="External"/><Relationship Id="rId120" Type="http://schemas.openxmlformats.org/officeDocument/2006/relationships/hyperlink" Target="https://login.consultant.ru/link/?req=doc&amp;base=LAW&amp;n=362627&amp;date=08.12.2021&amp;dst=105235&amp;field=134" TargetMode="External"/><Relationship Id="rId125" Type="http://schemas.openxmlformats.org/officeDocument/2006/relationships/hyperlink" Target="https://login.consultant.ru/link/?req=doc&amp;base=LAW&amp;n=364484&amp;date=08.12.2021&amp;dst=493&amp;field=134" TargetMode="External"/><Relationship Id="rId141" Type="http://schemas.openxmlformats.org/officeDocument/2006/relationships/hyperlink" Target="https://login.consultant.ru/link/?req=doc&amp;base=LAW&amp;n=362262&amp;date=08.12.2021&amp;dst=100137&amp;field=134" TargetMode="External"/><Relationship Id="rId146" Type="http://schemas.openxmlformats.org/officeDocument/2006/relationships/hyperlink" Target="https://login.consultant.ru/link/?req=doc&amp;base=LAW&amp;n=309812&amp;date=08.12.2021&amp;dst=100008&amp;field=134" TargetMode="External"/><Relationship Id="rId167" Type="http://schemas.openxmlformats.org/officeDocument/2006/relationships/hyperlink" Target="https://login.consultant.ru/link/?req=doc&amp;base=LAW&amp;n=344165&amp;date=08.12.2021&amp;dst=100097&amp;field=134" TargetMode="External"/><Relationship Id="rId188" Type="http://schemas.openxmlformats.org/officeDocument/2006/relationships/hyperlink" Target="https://login.consultant.ru/link/?req=doc&amp;base=LAW&amp;n=364484&amp;date=08.12.2021&amp;dst=101490&amp;field=134" TargetMode="External"/><Relationship Id="rId7" Type="http://schemas.openxmlformats.org/officeDocument/2006/relationships/footnotes" Target="footnotes.xml"/><Relationship Id="rId71" Type="http://schemas.openxmlformats.org/officeDocument/2006/relationships/hyperlink" Target="https://login.consultant.ru/link/?req=doc&amp;base=LAW&amp;n=362627&amp;date=08.12.2021&amp;dst=105235&amp;field=134" TargetMode="External"/><Relationship Id="rId92" Type="http://schemas.openxmlformats.org/officeDocument/2006/relationships/hyperlink" Target="https://login.consultant.ru/link/?req=doc&amp;base=LAW&amp;n=344754&amp;date=08.12.2021&amp;dst=100077&amp;field=134" TargetMode="External"/><Relationship Id="rId162" Type="http://schemas.openxmlformats.org/officeDocument/2006/relationships/hyperlink" Target="https://login.consultant.ru/link/?req=doc&amp;base=LAW&amp;n=343977&amp;date=08.12.2021&amp;dst=100100&amp;field=134" TargetMode="External"/><Relationship Id="rId183" Type="http://schemas.openxmlformats.org/officeDocument/2006/relationships/hyperlink" Target="https://login.consultant.ru/link/?req=doc&amp;base=LAW&amp;n=344165&amp;date=08.12.2021&amp;dst=100053&amp;field=134" TargetMode="External"/><Relationship Id="rId213" Type="http://schemas.openxmlformats.org/officeDocument/2006/relationships/hyperlink" Target="https://login.consultant.ru/link/?req=doc&amp;base=LAW&amp;n=346111&amp;date=08.12.2021&amp;dst=100083&amp;field=134" TargetMode="External"/><Relationship Id="rId218" Type="http://schemas.openxmlformats.org/officeDocument/2006/relationships/hyperlink" Target="https://login.consultant.ru/link/?req=doc&amp;base=LAW&amp;n=346111&amp;date=08.12.2021&amp;dst=100055&amp;field=134" TargetMode="External"/><Relationship Id="rId234" Type="http://schemas.openxmlformats.org/officeDocument/2006/relationships/hyperlink" Target="https://login.consultant.ru/link/?req=doc&amp;base=LAW&amp;n=364484&amp;date=08.12.2021&amp;dst=2861&amp;field=134" TargetMode="External"/><Relationship Id="rId239" Type="http://schemas.openxmlformats.org/officeDocument/2006/relationships/hyperlink" Target="https://login.consultant.ru/link/?req=doc&amp;base=LAW&amp;n=400099&amp;date=08.12.2021&amp;dst=100044&amp;field=134" TargetMode="External"/><Relationship Id="rId2" Type="http://schemas.openxmlformats.org/officeDocument/2006/relationships/numbering" Target="numbering.xml"/><Relationship Id="rId29" Type="http://schemas.openxmlformats.org/officeDocument/2006/relationships/hyperlink" Target="https://login.consultant.ru/link/?req=doc&amp;base=LAW&amp;n=339419&amp;date=08.12.2021&amp;dst=100012&amp;field=134" TargetMode="External"/><Relationship Id="rId250" Type="http://schemas.openxmlformats.org/officeDocument/2006/relationships/hyperlink" Target="https://login.consultant.ru/link/?req=doc&amp;base=LAW&amp;n=362627&amp;date=08.12.2021&amp;dst=100474&amp;field=134" TargetMode="External"/><Relationship Id="rId255" Type="http://schemas.openxmlformats.org/officeDocument/2006/relationships/hyperlink" Target="https://login.consultant.ru/link/?req=doc&amp;base=LAW&amp;n=362627&amp;date=08.12.2021&amp;dst=95&amp;field=134" TargetMode="External"/><Relationship Id="rId271" Type="http://schemas.openxmlformats.org/officeDocument/2006/relationships/hyperlink" Target="https://login.consultant.ru/link/?req=doc&amp;base=LAW&amp;n=364484&amp;date=08.12.2021&amp;dst=81&amp;field=134" TargetMode="External"/><Relationship Id="rId276" Type="http://schemas.openxmlformats.org/officeDocument/2006/relationships/hyperlink" Target="https://login.consultant.ru/link/?req=doc&amp;base=LAW&amp;n=401711&amp;date=08.12.2021&amp;dst=5782&amp;field=134" TargetMode="External"/><Relationship Id="rId24" Type="http://schemas.openxmlformats.org/officeDocument/2006/relationships/hyperlink" Target="https://login.consultant.ru/link/?req=doc&amp;base=LAW&amp;n=342876&amp;date=08.12.2021&amp;dst=100011&amp;field=134" TargetMode="External"/><Relationship Id="rId40" Type="http://schemas.openxmlformats.org/officeDocument/2006/relationships/hyperlink" Target="https://login.consultant.ru/link/?req=doc&amp;base=LAW&amp;n=107970&amp;date=08.12.2021&amp;dst=100010&amp;field=134" TargetMode="External"/><Relationship Id="rId45" Type="http://schemas.openxmlformats.org/officeDocument/2006/relationships/hyperlink" Target="https://login.consultant.ru/link/?req=doc&amp;base=LAW&amp;n=327805&amp;date=08.12.2021&amp;dst=100069&amp;field=134" TargetMode="External"/><Relationship Id="rId66" Type="http://schemas.openxmlformats.org/officeDocument/2006/relationships/hyperlink" Target="https://login.consultant.ru/link/?req=doc&amp;base=LAW&amp;n=362262&amp;date=08.12.2021&amp;dst=100212&amp;field=134" TargetMode="External"/><Relationship Id="rId87" Type="http://schemas.openxmlformats.org/officeDocument/2006/relationships/hyperlink" Target="https://login.consultant.ru/link/?req=doc&amp;base=LAW&amp;n=364484&amp;date=08.12.2021&amp;dst=102182&amp;field=134" TargetMode="External"/><Relationship Id="rId110" Type="http://schemas.openxmlformats.org/officeDocument/2006/relationships/hyperlink" Target="https://login.consultant.ru/link/?req=doc&amp;base=LAW&amp;n=344754&amp;date=08.12.2021&amp;dst=23&amp;field=134" TargetMode="External"/><Relationship Id="rId115" Type="http://schemas.openxmlformats.org/officeDocument/2006/relationships/hyperlink" Target="https://login.consultant.ru/link/?req=doc&amp;base=LAW&amp;n=362627&amp;date=08.12.2021&amp;dst=100163&amp;field=134" TargetMode="External"/><Relationship Id="rId131" Type="http://schemas.openxmlformats.org/officeDocument/2006/relationships/hyperlink" Target="https://login.consultant.ru/link/?req=doc&amp;base=LAW&amp;n=376379&amp;date=08.12.2021&amp;dst=524&amp;field=134" TargetMode="External"/><Relationship Id="rId136" Type="http://schemas.openxmlformats.org/officeDocument/2006/relationships/hyperlink" Target="https://login.consultant.ru/link/?req=doc&amp;base=LAW&amp;n=364484&amp;date=08.12.2021&amp;dst=100813&amp;field=134" TargetMode="External"/><Relationship Id="rId157" Type="http://schemas.openxmlformats.org/officeDocument/2006/relationships/hyperlink" Target="https://login.consultant.ru/link/?req=doc&amp;base=LAW&amp;n=364484&amp;date=08.12.2021&amp;dst=101011&amp;field=134" TargetMode="External"/><Relationship Id="rId178" Type="http://schemas.openxmlformats.org/officeDocument/2006/relationships/hyperlink" Target="https://login.consultant.ru/link/?req=doc&amp;base=LAW&amp;n=364484&amp;date=08.12.2021&amp;dst=11176&amp;field=134" TargetMode="External"/><Relationship Id="rId61" Type="http://schemas.openxmlformats.org/officeDocument/2006/relationships/hyperlink" Target="https://login.consultant.ru/link/?req=doc&amp;base=LAW&amp;n=400099&amp;date=08.12.2021&amp;dst=100044&amp;field=134" TargetMode="External"/><Relationship Id="rId82" Type="http://schemas.openxmlformats.org/officeDocument/2006/relationships/hyperlink" Target="https://login.consultant.ru/link/?req=doc&amp;base=LAW&amp;n=371207&amp;date=08.12.2021&amp;dst=107260&amp;field=134" TargetMode="External"/><Relationship Id="rId152" Type="http://schemas.openxmlformats.org/officeDocument/2006/relationships/hyperlink" Target="https://login.consultant.ru/link/?req=doc&amp;base=LAW&amp;n=362627&amp;date=08.12.2021&amp;dst=101127&amp;field=134" TargetMode="External"/><Relationship Id="rId173" Type="http://schemas.openxmlformats.org/officeDocument/2006/relationships/hyperlink" Target="https://login.consultant.ru/link/?req=doc&amp;base=LAW&amp;n=362627&amp;date=08.12.2021&amp;dst=103559&amp;field=134" TargetMode="External"/><Relationship Id="rId194" Type="http://schemas.openxmlformats.org/officeDocument/2006/relationships/hyperlink" Target="https://login.consultant.ru/link/?req=doc&amp;base=LAW&amp;n=364484&amp;date=08.12.2021&amp;dst=101477&amp;field=134" TargetMode="External"/><Relationship Id="rId199" Type="http://schemas.openxmlformats.org/officeDocument/2006/relationships/hyperlink" Target="https://login.consultant.ru/link/?req=doc&amp;base=LAW&amp;n=364484&amp;date=08.12.2021&amp;dst=101803&amp;field=134" TargetMode="External"/><Relationship Id="rId203" Type="http://schemas.openxmlformats.org/officeDocument/2006/relationships/hyperlink" Target="https://login.consultant.ru/link/?req=doc&amp;base=LAW&amp;n=362627&amp;date=08.12.2021&amp;dst=101878&amp;field=134" TargetMode="External"/><Relationship Id="rId208" Type="http://schemas.openxmlformats.org/officeDocument/2006/relationships/hyperlink" Target="https://login.consultant.ru/link/?req=doc&amp;base=LAW&amp;n=400099&amp;date=08.12.2021&amp;dst=100044&amp;field=134" TargetMode="External"/><Relationship Id="rId229" Type="http://schemas.openxmlformats.org/officeDocument/2006/relationships/hyperlink" Target="https://login.consultant.ru/link/?req=doc&amp;base=LAW&amp;n=400099&amp;date=08.12.2021&amp;dst=100044&amp;field=134" TargetMode="External"/><Relationship Id="rId19" Type="http://schemas.openxmlformats.org/officeDocument/2006/relationships/hyperlink" Target="https://login.consultant.ru/link/?req=doc&amp;base=LAW&amp;n=343977&amp;date=08.12.2021&amp;dst=100011&amp;field=134" TargetMode="External"/><Relationship Id="rId224" Type="http://schemas.openxmlformats.org/officeDocument/2006/relationships/hyperlink" Target="https://login.consultant.ru/link/?req=doc&amp;base=LAW&amp;n=346111&amp;date=08.12.2021&amp;dst=100097&amp;field=134" TargetMode="External"/><Relationship Id="rId240" Type="http://schemas.openxmlformats.org/officeDocument/2006/relationships/hyperlink" Target="https://login.consultant.ru/link/?req=doc&amp;base=LAW&amp;n=362627&amp;date=08.12.2021&amp;dst=100381&amp;field=134" TargetMode="External"/><Relationship Id="rId245" Type="http://schemas.openxmlformats.org/officeDocument/2006/relationships/hyperlink" Target="https://login.consultant.ru/link/?req=doc&amp;base=LAW&amp;n=362627&amp;date=08.12.2021&amp;dst=100301&amp;field=134" TargetMode="External"/><Relationship Id="rId261" Type="http://schemas.openxmlformats.org/officeDocument/2006/relationships/hyperlink" Target="https://login.consultant.ru/link/?req=doc&amp;base=LAW&amp;n=183734&amp;date=08.12.2021&amp;dst=100009&amp;field=134" TargetMode="External"/><Relationship Id="rId266" Type="http://schemas.openxmlformats.org/officeDocument/2006/relationships/hyperlink" Target="https://login.consultant.ru/link/?req=doc&amp;base=LAW&amp;n=362627&amp;date=08.12.2021&amp;dst=103362&amp;field=134" TargetMode="External"/><Relationship Id="rId14" Type="http://schemas.openxmlformats.org/officeDocument/2006/relationships/hyperlink" Target="https://login.consultant.ru/link/?req=doc&amp;base=LAW&amp;n=327805&amp;date=08.12.2021" TargetMode="External"/><Relationship Id="rId30" Type="http://schemas.openxmlformats.org/officeDocument/2006/relationships/hyperlink" Target="https://login.consultant.ru/link/?req=doc&amp;base=LAW&amp;n=339804&amp;date=08.12.2021&amp;dst=100012&amp;field=134" TargetMode="External"/><Relationship Id="rId35" Type="http://schemas.openxmlformats.org/officeDocument/2006/relationships/hyperlink" Target="https://login.consultant.ru/link/?req=doc&amp;base=LAW&amp;n=371207&amp;date=08.12.2021&amp;dst=102158&amp;field=134" TargetMode="External"/><Relationship Id="rId56" Type="http://schemas.openxmlformats.org/officeDocument/2006/relationships/hyperlink" Target="https://login.consultant.ru/link/?req=doc&amp;base=LAW&amp;n=362627&amp;date=08.12.2021" TargetMode="External"/><Relationship Id="rId77" Type="http://schemas.openxmlformats.org/officeDocument/2006/relationships/hyperlink" Target="https://login.consultant.ru/link/?req=doc&amp;base=LAW&amp;n=400099&amp;date=08.12.2021&amp;dst=100044&amp;field=134" TargetMode="External"/><Relationship Id="rId100" Type="http://schemas.openxmlformats.org/officeDocument/2006/relationships/hyperlink" Target="https://login.consultant.ru/link/?req=doc&amp;base=LAW&amp;n=362627&amp;date=08.12.2021&amp;dst=103635&amp;field=134" TargetMode="External"/><Relationship Id="rId105" Type="http://schemas.openxmlformats.org/officeDocument/2006/relationships/hyperlink" Target="https://login.consultant.ru/link/?req=doc&amp;base=LAW&amp;n=362627&amp;date=08.12.2021&amp;dst=102553&amp;field=134" TargetMode="External"/><Relationship Id="rId126" Type="http://schemas.openxmlformats.org/officeDocument/2006/relationships/hyperlink" Target="https://login.consultant.ru/link/?req=doc&amp;base=LAW&amp;n=364484&amp;date=08.12.2021&amp;dst=100651&amp;field=134" TargetMode="External"/><Relationship Id="rId147" Type="http://schemas.openxmlformats.org/officeDocument/2006/relationships/hyperlink" Target="https://login.consultant.ru/link/?req=doc&amp;base=LAW&amp;n=400099&amp;date=08.12.2021&amp;dst=100044&amp;field=134" TargetMode="External"/><Relationship Id="rId168" Type="http://schemas.openxmlformats.org/officeDocument/2006/relationships/hyperlink" Target="https://login.consultant.ru/link/?req=doc&amp;base=QSBO&amp;n=18928&amp;date=08.12.2021" TargetMode="External"/><Relationship Id="rId28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nsultant.ru/document/cons_doc_LAW_122855/b24121ba7152f33673608559f2ca844ef5b6a74c/" TargetMode="External"/><Relationship Id="rId72" Type="http://schemas.openxmlformats.org/officeDocument/2006/relationships/hyperlink" Target="https://login.consultant.ru/link/?req=doc&amp;base=LAW&amp;n=400099&amp;date=08.12.2021&amp;dst=100044&amp;field=134" TargetMode="External"/><Relationship Id="rId93" Type="http://schemas.openxmlformats.org/officeDocument/2006/relationships/hyperlink" Target="https://login.consultant.ru/link/?req=doc&amp;base=LAW&amp;n=364484&amp;date=08.12.2021&amp;dst=102183&amp;field=134" TargetMode="External"/><Relationship Id="rId98" Type="http://schemas.openxmlformats.org/officeDocument/2006/relationships/hyperlink" Target="https://login.consultant.ru/link/?req=doc&amp;base=LAW&amp;n=364484&amp;date=08.12.2021&amp;dst=102187&amp;field=134" TargetMode="External"/><Relationship Id="rId121" Type="http://schemas.openxmlformats.org/officeDocument/2006/relationships/hyperlink" Target="https://login.consultant.ru/link/?req=doc&amp;base=LAW&amp;n=364484&amp;date=08.12.2021&amp;dst=493&amp;field=134" TargetMode="External"/><Relationship Id="rId142" Type="http://schemas.openxmlformats.org/officeDocument/2006/relationships/hyperlink" Target="https://login.consultant.ru/link/?req=doc&amp;base=LAW&amp;n=362262&amp;date=08.12.2021&amp;dst=100139&amp;field=134" TargetMode="External"/><Relationship Id="rId163" Type="http://schemas.openxmlformats.org/officeDocument/2006/relationships/hyperlink" Target="https://login.consultant.ru/link/?req=doc&amp;base=LAW&amp;n=364484&amp;date=08.12.2021&amp;dst=101304&amp;field=134" TargetMode="External"/><Relationship Id="rId184" Type="http://schemas.openxmlformats.org/officeDocument/2006/relationships/hyperlink" Target="https://login.consultant.ru/link/?req=doc&amp;base=QSBO&amp;n=19326&amp;date=08.12.2021" TargetMode="External"/><Relationship Id="rId189" Type="http://schemas.openxmlformats.org/officeDocument/2006/relationships/hyperlink" Target="https://login.consultant.ru/link/?req=doc&amp;base=LAW&amp;n=364484&amp;date=08.12.2021&amp;dst=11198&amp;field=134" TargetMode="External"/><Relationship Id="rId219" Type="http://schemas.openxmlformats.org/officeDocument/2006/relationships/hyperlink" Target="https://login.consultant.ru/link/?req=doc&amp;base=LAW&amp;n=346111&amp;date=08.12.2021&amp;dst=100095&amp;field=134" TargetMode="External"/><Relationship Id="rId3" Type="http://schemas.openxmlformats.org/officeDocument/2006/relationships/styles" Target="styles.xml"/><Relationship Id="rId214" Type="http://schemas.openxmlformats.org/officeDocument/2006/relationships/hyperlink" Target="https://login.consultant.ru/link/?req=doc&amp;base=LAW&amp;n=400099&amp;date=08.12.2021&amp;dst=100044&amp;field=134" TargetMode="External"/><Relationship Id="rId230" Type="http://schemas.openxmlformats.org/officeDocument/2006/relationships/hyperlink" Target="https://login.consultant.ru/link/?req=doc&amp;base=LAW&amp;n=364484&amp;date=08.12.2021&amp;dst=11216&amp;field=134" TargetMode="External"/><Relationship Id="rId235" Type="http://schemas.openxmlformats.org/officeDocument/2006/relationships/hyperlink" Target="https://login.consultant.ru/link/?req=doc&amp;base=LAW&amp;n=364484&amp;date=08.12.2021&amp;dst=102361&amp;field=134" TargetMode="External"/><Relationship Id="rId251" Type="http://schemas.openxmlformats.org/officeDocument/2006/relationships/hyperlink" Target="https://login.consultant.ru/link/?req=doc&amp;base=LAW&amp;n=362627&amp;date=08.12.2021&amp;dst=100547&amp;field=134" TargetMode="External"/><Relationship Id="rId256" Type="http://schemas.openxmlformats.org/officeDocument/2006/relationships/hyperlink" Target="https://login.consultant.ru/link/?req=doc&amp;base=LAW&amp;n=362627&amp;date=08.12.2021&amp;dst=102390&amp;field=134" TargetMode="External"/><Relationship Id="rId277" Type="http://schemas.openxmlformats.org/officeDocument/2006/relationships/hyperlink" Target="https://login.consultant.ru/link/?req=doc&amp;base=LAW&amp;n=389202&amp;date=08.12.2021&amp;dst=3856&amp;field=134" TargetMode="External"/><Relationship Id="rId25" Type="http://schemas.openxmlformats.org/officeDocument/2006/relationships/hyperlink" Target="https://login.consultant.ru/link/?req=doc&amp;base=LAW&amp;n=391427&amp;date=08.12.2021&amp;dst=100011&amp;field=134" TargetMode="External"/><Relationship Id="rId46" Type="http://schemas.openxmlformats.org/officeDocument/2006/relationships/hyperlink" Target="https://login.consultant.ru/link/?req=doc&amp;base=LAW&amp;n=327805&amp;date=08.12.2021&amp;dst=30&amp;field=134" TargetMode="External"/><Relationship Id="rId67" Type="http://schemas.openxmlformats.org/officeDocument/2006/relationships/hyperlink" Target="https://login.consultant.ru/link/?req=doc&amp;base=LAW&amp;n=400099&amp;date=08.12.2021&amp;dst=100044&amp;field=134" TargetMode="External"/><Relationship Id="rId116" Type="http://schemas.openxmlformats.org/officeDocument/2006/relationships/hyperlink" Target="https://login.consultant.ru/link/?req=doc&amp;base=LAW&amp;n=362627&amp;date=08.12.2021&amp;dst=105235&amp;field=134" TargetMode="External"/><Relationship Id="rId137" Type="http://schemas.openxmlformats.org/officeDocument/2006/relationships/hyperlink" Target="https://login.consultant.ru/link/?req=doc&amp;base=LAW&amp;n=364484&amp;date=08.12.2021&amp;dst=100816&amp;field=134" TargetMode="External"/><Relationship Id="rId158" Type="http://schemas.openxmlformats.org/officeDocument/2006/relationships/hyperlink" Target="https://login.consultant.ru/link/?req=doc&amp;base=LAW&amp;n=364484&amp;date=08.12.2021&amp;dst=10686&amp;field=134" TargetMode="External"/><Relationship Id="rId272" Type="http://schemas.openxmlformats.org/officeDocument/2006/relationships/hyperlink" Target="https://login.consultant.ru/link/?req=doc&amp;base=LAW&amp;n=364484&amp;date=08.12.2021&amp;dst=81&amp;field=134" TargetMode="External"/><Relationship Id="rId20" Type="http://schemas.openxmlformats.org/officeDocument/2006/relationships/hyperlink" Target="https://login.consultant.ru/link/?req=doc&amp;base=LAW&amp;n=344064&amp;date=08.12.2021&amp;dst=100011&amp;field=134" TargetMode="External"/><Relationship Id="rId41" Type="http://schemas.openxmlformats.org/officeDocument/2006/relationships/hyperlink" Target="https://login.consultant.ru/link/?req=doc&amp;base=LAW&amp;n=309812&amp;date=08.12.2021&amp;dst=100008&amp;field=134" TargetMode="External"/><Relationship Id="rId62" Type="http://schemas.openxmlformats.org/officeDocument/2006/relationships/hyperlink" Target="https://login.consultant.ru/link/?req=doc&amp;base=LAW&amp;n=327805&amp;date=08.12.2021&amp;dst=100166&amp;field=134" TargetMode="External"/><Relationship Id="rId83" Type="http://schemas.openxmlformats.org/officeDocument/2006/relationships/hyperlink" Target="https://login.consultant.ru/link/?req=doc&amp;base=LAW&amp;n=371207&amp;date=08.12.2021&amp;dst=107260&amp;field=134" TargetMode="External"/><Relationship Id="rId88" Type="http://schemas.openxmlformats.org/officeDocument/2006/relationships/hyperlink" Target="https://login.consultant.ru/link/?req=doc&amp;base=LAW&amp;n=344754&amp;date=08.12.2021&amp;dst=100171&amp;field=134" TargetMode="External"/><Relationship Id="rId111" Type="http://schemas.openxmlformats.org/officeDocument/2006/relationships/hyperlink" Target="https://login.consultant.ru/link/?req=doc&amp;base=LAW&amp;n=344754&amp;date=08.12.2021&amp;dst=100119&amp;field=134" TargetMode="External"/><Relationship Id="rId132" Type="http://schemas.openxmlformats.org/officeDocument/2006/relationships/hyperlink" Target="https://login.consultant.ru/link/?req=doc&amp;base=LAW&amp;n=376379&amp;date=08.12.2021&amp;dst=101428&amp;field=134" TargetMode="External"/><Relationship Id="rId153" Type="http://schemas.openxmlformats.org/officeDocument/2006/relationships/hyperlink" Target="https://login.consultant.ru/link/?req=doc&amp;base=LAW&amp;n=400099&amp;date=08.12.2021&amp;dst=100044&amp;field=134" TargetMode="External"/><Relationship Id="rId174" Type="http://schemas.openxmlformats.org/officeDocument/2006/relationships/hyperlink" Target="https://login.consultant.ru/link/?req=doc&amp;base=LAW&amp;n=364484&amp;date=08.12.2021&amp;dst=11173&amp;field=134" TargetMode="External"/><Relationship Id="rId179" Type="http://schemas.openxmlformats.org/officeDocument/2006/relationships/hyperlink" Target="https://login.consultant.ru/link/?req=doc&amp;base=LAW&amp;n=362627&amp;date=08.12.2021&amp;dst=101786&amp;field=134" TargetMode="External"/><Relationship Id="rId195" Type="http://schemas.openxmlformats.org/officeDocument/2006/relationships/hyperlink" Target="https://login.consultant.ru/link/?req=doc&amp;base=LAW&amp;n=401726&amp;date=08.12.2021&amp;dst=102970&amp;field=134" TargetMode="External"/><Relationship Id="rId209" Type="http://schemas.openxmlformats.org/officeDocument/2006/relationships/hyperlink" Target="https://login.consultant.ru/link/?req=doc&amp;base=LAW&amp;n=346111&amp;date=08.12.2021&amp;dst=100026&amp;field=134" TargetMode="External"/><Relationship Id="rId190" Type="http://schemas.openxmlformats.org/officeDocument/2006/relationships/hyperlink" Target="https://login.consultant.ru/link/?req=doc&amp;base=LAW&amp;n=344533&amp;date=08.12.2021&amp;dst=100028&amp;field=134" TargetMode="External"/><Relationship Id="rId204" Type="http://schemas.openxmlformats.org/officeDocument/2006/relationships/hyperlink" Target="https://login.consultant.ru/link/?req=doc&amp;base=LAW&amp;n=362627&amp;date=08.12.2021&amp;dst=102365&amp;field=134" TargetMode="External"/><Relationship Id="rId220" Type="http://schemas.openxmlformats.org/officeDocument/2006/relationships/hyperlink" Target="https://login.consultant.ru/link/?req=doc&amp;base=LAW&amp;n=346111&amp;date=08.12.2021&amp;dst=100063&amp;field=134" TargetMode="External"/><Relationship Id="rId225" Type="http://schemas.openxmlformats.org/officeDocument/2006/relationships/hyperlink" Target="https://login.consultant.ru/link/?req=doc&amp;base=LAW&amp;n=362627&amp;date=08.12.2021&amp;dst=102365&amp;field=134" TargetMode="External"/><Relationship Id="rId241" Type="http://schemas.openxmlformats.org/officeDocument/2006/relationships/hyperlink" Target="https://login.consultant.ru/link/?req=doc&amp;base=LAW&amp;n=362627&amp;date=08.12.2021&amp;dst=100474&amp;field=134" TargetMode="External"/><Relationship Id="rId246" Type="http://schemas.openxmlformats.org/officeDocument/2006/relationships/hyperlink" Target="https://login.consultant.ru/link/?req=doc&amp;base=LAW&amp;n=362627&amp;date=08.12.2021&amp;dst=100163&amp;field=134" TargetMode="External"/><Relationship Id="rId267" Type="http://schemas.openxmlformats.org/officeDocument/2006/relationships/hyperlink" Target="https://login.consultant.ru/link/?req=doc&amp;base=LAW&amp;n=362627&amp;date=08.12.2021&amp;dst=100951&amp;field=134" TargetMode="External"/><Relationship Id="rId15" Type="http://schemas.openxmlformats.org/officeDocument/2006/relationships/hyperlink" Target="https://login.consultant.ru/link/?req=doc&amp;base=LAW&amp;n=362262&amp;date=08.12.2021&amp;dst=100011&amp;field=134" TargetMode="External"/><Relationship Id="rId36" Type="http://schemas.openxmlformats.org/officeDocument/2006/relationships/hyperlink" Target="https://login.consultant.ru/link/?req=doc&amp;base=LAW&amp;n=362627&amp;date=08.12.2021" TargetMode="External"/><Relationship Id="rId57" Type="http://schemas.openxmlformats.org/officeDocument/2006/relationships/hyperlink" Target="https://login.consultant.ru/link/?req=doc&amp;base=LAW&amp;n=327805&amp;date=08.12.2021&amp;dst=62&amp;field=134" TargetMode="External"/><Relationship Id="rId106" Type="http://schemas.openxmlformats.org/officeDocument/2006/relationships/hyperlink" Target="https://login.consultant.ru/link/?req=doc&amp;base=LAW&amp;n=400099&amp;date=08.12.2021&amp;dst=100044&amp;field=134" TargetMode="External"/><Relationship Id="rId127" Type="http://schemas.openxmlformats.org/officeDocument/2006/relationships/hyperlink" Target="https://login.consultant.ru/link/?req=doc&amp;base=LAW&amp;n=362627&amp;date=08.12.2021&amp;dst=103635&amp;field=134" TargetMode="External"/><Relationship Id="rId262" Type="http://schemas.openxmlformats.org/officeDocument/2006/relationships/hyperlink" Target="https://login.consultant.ru/link/?req=doc&amp;base=LAW&amp;n=400792&amp;date=08.12.2021&amp;dst=100931&amp;field=134" TargetMode="External"/><Relationship Id="rId283" Type="http://schemas.openxmlformats.org/officeDocument/2006/relationships/theme" Target="theme/theme1.xml"/><Relationship Id="rId10" Type="http://schemas.openxmlformats.org/officeDocument/2006/relationships/hyperlink" Target="https://login.consultant.ru/link/?req=doc&amp;base=LAW&amp;n=364484&amp;date=08.12.2021" TargetMode="External"/><Relationship Id="rId31" Type="http://schemas.openxmlformats.org/officeDocument/2006/relationships/hyperlink" Target="https://login.consultant.ru/link/?req=doc&amp;base=LAW&amp;n=363015&amp;date=08.12.2021&amp;dst=100011&amp;field=134" TargetMode="External"/><Relationship Id="rId52" Type="http://schemas.openxmlformats.org/officeDocument/2006/relationships/hyperlink" Target="https://login.consultant.ru/link/?req=doc&amp;base=LAW&amp;n=327805&amp;date=08.12.2021&amp;dst=100090&amp;field=134" TargetMode="External"/><Relationship Id="rId73" Type="http://schemas.openxmlformats.org/officeDocument/2006/relationships/hyperlink" Target="https://login.consultant.ru/link/?req=doc&amp;base=LAW&amp;n=400099&amp;date=08.12.2021&amp;dst=100044&amp;field=134" TargetMode="External"/><Relationship Id="rId78" Type="http://schemas.openxmlformats.org/officeDocument/2006/relationships/hyperlink" Target="https://login.consultant.ru/link/?req=doc&amp;base=LAW&amp;n=371207&amp;date=08.12.2021&amp;dst=107260&amp;field=134" TargetMode="External"/><Relationship Id="rId94" Type="http://schemas.openxmlformats.org/officeDocument/2006/relationships/hyperlink" Target="https://login.consultant.ru/link/?req=doc&amp;base=LAW&amp;n=344754&amp;date=08.12.2021&amp;dst=100077&amp;field=134" TargetMode="External"/><Relationship Id="rId99" Type="http://schemas.openxmlformats.org/officeDocument/2006/relationships/hyperlink" Target="https://login.consultant.ru/link/?req=doc&amp;base=LAW&amp;n=364484&amp;date=08.12.2021&amp;dst=102187&amp;field=134" TargetMode="External"/><Relationship Id="rId101" Type="http://schemas.openxmlformats.org/officeDocument/2006/relationships/hyperlink" Target="https://login.consultant.ru/link/?req=doc&amp;base=LAW&amp;n=364484&amp;date=08.12.2021&amp;dst=11121&amp;field=134" TargetMode="External"/><Relationship Id="rId122" Type="http://schemas.openxmlformats.org/officeDocument/2006/relationships/hyperlink" Target="https://login.consultant.ru/link/?req=doc&amp;base=LAW&amp;n=339419&amp;date=08.12.2021&amp;dst=100029&amp;field=134" TargetMode="External"/><Relationship Id="rId143" Type="http://schemas.openxmlformats.org/officeDocument/2006/relationships/hyperlink" Target="https://login.consultant.ru/link/?req=doc&amp;base=LAW&amp;n=364484&amp;date=08.12.2021&amp;dst=190&amp;field=134" TargetMode="External"/><Relationship Id="rId148" Type="http://schemas.openxmlformats.org/officeDocument/2006/relationships/hyperlink" Target="https://login.consultant.ru/link/?req=doc&amp;base=LAW&amp;n=309812&amp;date=08.12.2021&amp;dst=100008&amp;field=134" TargetMode="External"/><Relationship Id="rId164" Type="http://schemas.openxmlformats.org/officeDocument/2006/relationships/hyperlink" Target="https://login.consultant.ru/link/?req=doc&amp;base=LAW&amp;n=401726&amp;date=08.12.2021&amp;dst=1967&amp;field=134" TargetMode="External"/><Relationship Id="rId169" Type="http://schemas.openxmlformats.org/officeDocument/2006/relationships/hyperlink" Target="https://login.consultant.ru/link/?req=doc&amp;base=LAW&amp;n=400099&amp;date=08.12.2021&amp;dst=100044&amp;field=134" TargetMode="External"/><Relationship Id="rId185" Type="http://schemas.openxmlformats.org/officeDocument/2006/relationships/hyperlink" Target="https://login.consultant.ru/link/?req=doc&amp;base=LAW&amp;n=364484&amp;date=08.12.2021&amp;dst=101490&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27805&amp;date=08.12.2021" TargetMode="External"/><Relationship Id="rId180" Type="http://schemas.openxmlformats.org/officeDocument/2006/relationships/hyperlink" Target="https://login.consultant.ru/link/?req=doc&amp;base=LAW&amp;n=362627&amp;date=08.12.2021&amp;dst=105235&amp;field=134" TargetMode="External"/><Relationship Id="rId210" Type="http://schemas.openxmlformats.org/officeDocument/2006/relationships/hyperlink" Target="https://login.consultant.ru/link/?req=doc&amp;base=LAW&amp;n=346111&amp;date=08.12.2021&amp;dst=100037&amp;field=134" TargetMode="External"/><Relationship Id="rId215" Type="http://schemas.openxmlformats.org/officeDocument/2006/relationships/hyperlink" Target="https://login.consultant.ru/link/?req=doc&amp;base=LAW&amp;n=400099&amp;date=08.12.2021&amp;dst=100044&amp;field=134" TargetMode="External"/><Relationship Id="rId236" Type="http://schemas.openxmlformats.org/officeDocument/2006/relationships/hyperlink" Target="https://login.consultant.ru/link/?req=doc&amp;base=LAW&amp;n=364484&amp;date=08.12.2021&amp;dst=101690&amp;field=134" TargetMode="External"/><Relationship Id="rId257" Type="http://schemas.openxmlformats.org/officeDocument/2006/relationships/hyperlink" Target="https://login.consultant.ru/link/?req=doc&amp;base=LAW&amp;n=362627&amp;date=08.12.2021&amp;dst=95&amp;field=134" TargetMode="External"/><Relationship Id="rId278" Type="http://schemas.openxmlformats.org/officeDocument/2006/relationships/hyperlink" Target="https://login.consultant.ru/link/?req=doc&amp;base=LAW&amp;n=401711&amp;date=08.12.2021&amp;dst=14006&amp;field=134" TargetMode="External"/><Relationship Id="rId26" Type="http://schemas.openxmlformats.org/officeDocument/2006/relationships/hyperlink" Target="https://login.consultant.ru/link/?req=doc&amp;base=LAW&amp;n=380931&amp;date=08.12.2021&amp;dst=100011&amp;field=134" TargetMode="External"/><Relationship Id="rId231" Type="http://schemas.openxmlformats.org/officeDocument/2006/relationships/hyperlink" Target="https://login.consultant.ru/link/?req=doc&amp;base=LAW&amp;n=400099&amp;date=08.12.2021&amp;dst=100044&amp;field=134" TargetMode="External"/><Relationship Id="rId252" Type="http://schemas.openxmlformats.org/officeDocument/2006/relationships/hyperlink" Target="https://login.consultant.ru/link/?req=doc&amp;base=LAW&amp;n=362627&amp;date=08.12.2021&amp;dst=101314&amp;field=134" TargetMode="External"/><Relationship Id="rId273" Type="http://schemas.openxmlformats.org/officeDocument/2006/relationships/hyperlink" Target="https://login.consultant.ru/link/?req=doc&amp;base=LAW&amp;n=364484&amp;date=08.12.2021&amp;dst=81&amp;field=134" TargetMode="External"/><Relationship Id="rId47" Type="http://schemas.openxmlformats.org/officeDocument/2006/relationships/hyperlink" Target="https://login.consultant.ru/link/?req=doc&amp;base=LAW&amp;n=327805&amp;date=08.12.2021&amp;dst=30&amp;field=134" TargetMode="External"/><Relationship Id="rId68" Type="http://schemas.openxmlformats.org/officeDocument/2006/relationships/hyperlink" Target="https://login.consultant.ru/link/?req=doc&amp;base=LAW&amp;n=362627&amp;date=08.12.2021&amp;dst=49&amp;field=134" TargetMode="External"/><Relationship Id="rId89" Type="http://schemas.openxmlformats.org/officeDocument/2006/relationships/hyperlink" Target="https://login.consultant.ru/link/?req=doc&amp;base=LAW&amp;n=344754&amp;date=08.12.2021&amp;dst=100176&amp;field=134" TargetMode="External"/><Relationship Id="rId112" Type="http://schemas.openxmlformats.org/officeDocument/2006/relationships/hyperlink" Target="https://login.consultant.ru/link/?req=doc&amp;base=LAW&amp;n=344754&amp;date=08.12.2021&amp;dst=100191&amp;field=134" TargetMode="External"/><Relationship Id="rId133" Type="http://schemas.openxmlformats.org/officeDocument/2006/relationships/hyperlink" Target="https://login.consultant.ru/link/?req=doc&amp;base=LAW&amp;n=364484&amp;date=08.12.2021&amp;dst=100658&amp;field=134" TargetMode="External"/><Relationship Id="rId154" Type="http://schemas.openxmlformats.org/officeDocument/2006/relationships/hyperlink" Target="https://login.consultant.ru/link/?req=doc&amp;base=LAW&amp;n=368257&amp;date=08.12.2021" TargetMode="External"/><Relationship Id="rId175" Type="http://schemas.openxmlformats.org/officeDocument/2006/relationships/hyperlink" Target="https://login.consultant.ru/link/?req=doc&amp;base=LAW&amp;n=362627&amp;date=08.12.2021&amp;dst=103559&amp;field=134" TargetMode="External"/><Relationship Id="rId196" Type="http://schemas.openxmlformats.org/officeDocument/2006/relationships/hyperlink" Target="https://login.consultant.ru/link/?req=doc&amp;base=LAW&amp;n=364484&amp;date=08.12.2021&amp;dst=101803&amp;field=134" TargetMode="External"/><Relationship Id="rId200" Type="http://schemas.openxmlformats.org/officeDocument/2006/relationships/hyperlink" Target="https://login.consultant.ru/link/?req=doc&amp;base=LAW&amp;n=400099&amp;date=08.12.2021&amp;dst=100044&amp;field=134" TargetMode="External"/><Relationship Id="rId16" Type="http://schemas.openxmlformats.org/officeDocument/2006/relationships/hyperlink" Target="https://login.consultant.ru/link/?req=doc&amp;base=LAW&amp;n=344754&amp;date=08.12.2021&amp;dst=100011&amp;field=134" TargetMode="External"/><Relationship Id="rId221" Type="http://schemas.openxmlformats.org/officeDocument/2006/relationships/hyperlink" Target="https://login.consultant.ru/link/?req=doc&amp;base=LAW&amp;n=346111&amp;date=08.12.2021&amp;dst=100066&amp;field=134" TargetMode="External"/><Relationship Id="rId242" Type="http://schemas.openxmlformats.org/officeDocument/2006/relationships/hyperlink" Target="https://login.consultant.ru/link/?req=doc&amp;base=LAW&amp;n=362627&amp;date=08.12.2021&amp;dst=100547&amp;field=134" TargetMode="External"/><Relationship Id="rId263" Type="http://schemas.openxmlformats.org/officeDocument/2006/relationships/hyperlink" Target="https://login.consultant.ru/link/?req=doc&amp;base=LAW&amp;n=400792&amp;date=08.12.2021&amp;dst=100943&amp;field=134" TargetMode="External"/><Relationship Id="rId37" Type="http://schemas.openxmlformats.org/officeDocument/2006/relationships/hyperlink" Target="https://login.consultant.ru/link/?req=doc&amp;base=LAW&amp;n=362627&amp;date=08.12.2021&amp;dst=105235&amp;field=134" TargetMode="External"/><Relationship Id="rId58" Type="http://schemas.openxmlformats.org/officeDocument/2006/relationships/hyperlink" Target="https://login.consultant.ru/link/?req=doc&amp;base=LAW&amp;n=362262&amp;date=08.12.2021&amp;dst=100069&amp;field=134" TargetMode="External"/><Relationship Id="rId79" Type="http://schemas.openxmlformats.org/officeDocument/2006/relationships/hyperlink" Target="https://login.consultant.ru/link/?req=doc&amp;base=LAW&amp;n=371207&amp;date=08.12.2021&amp;dst=107260&amp;field=134" TargetMode="External"/><Relationship Id="rId102" Type="http://schemas.openxmlformats.org/officeDocument/2006/relationships/hyperlink" Target="https://login.consultant.ru/link/?req=doc&amp;base=LAW&amp;n=362262&amp;date=08.12.2021&amp;dst=100137&amp;field=134" TargetMode="External"/><Relationship Id="rId123" Type="http://schemas.openxmlformats.org/officeDocument/2006/relationships/hyperlink" Target="https://login.consultant.ru/link/?req=doc&amp;base=LAW&amp;n=339419&amp;date=08.12.2021&amp;dst=100034&amp;field=134" TargetMode="External"/><Relationship Id="rId144" Type="http://schemas.openxmlformats.org/officeDocument/2006/relationships/hyperlink" Target="https://login.consultant.ru/link/?req=doc&amp;base=LAW&amp;n=362262&amp;date=08.12.2021&amp;dst=100127&amp;field=134" TargetMode="External"/><Relationship Id="rId90" Type="http://schemas.openxmlformats.org/officeDocument/2006/relationships/hyperlink" Target="https://login.consultant.ru/link/?req=doc&amp;base=LAW&amp;n=344754&amp;date=08.12.2021&amp;dst=100077&amp;field=134" TargetMode="External"/><Relationship Id="rId165" Type="http://schemas.openxmlformats.org/officeDocument/2006/relationships/hyperlink" Target="https://login.consultant.ru/link/?req=doc&amp;base=LAW&amp;n=364484&amp;date=08.12.2021&amp;dst=101776&amp;field=134" TargetMode="External"/><Relationship Id="rId186" Type="http://schemas.openxmlformats.org/officeDocument/2006/relationships/hyperlink" Target="https://login.consultant.ru/link/?req=doc&amp;base=LAW&amp;n=364484&amp;date=08.12.2021&amp;dst=101490&amp;field=134" TargetMode="External"/><Relationship Id="rId211" Type="http://schemas.openxmlformats.org/officeDocument/2006/relationships/hyperlink" Target="https://login.consultant.ru/link/?req=doc&amp;base=LAW&amp;n=362627&amp;date=08.12.2021&amp;dst=10&amp;field=134" TargetMode="External"/><Relationship Id="rId232" Type="http://schemas.openxmlformats.org/officeDocument/2006/relationships/hyperlink" Target="https://login.consultant.ru/link/?req=doc&amp;base=LAW&amp;n=364484&amp;date=08.12.2021&amp;dst=11223&amp;field=134" TargetMode="External"/><Relationship Id="rId253" Type="http://schemas.openxmlformats.org/officeDocument/2006/relationships/hyperlink" Target="https://login.consultant.ru/link/?req=doc&amp;base=LAW&amp;n=362262&amp;date=08.12.2021&amp;dst=100213&amp;field=134" TargetMode="External"/><Relationship Id="rId274" Type="http://schemas.openxmlformats.org/officeDocument/2006/relationships/image" Target="media/image2.png"/><Relationship Id="rId27" Type="http://schemas.openxmlformats.org/officeDocument/2006/relationships/hyperlink" Target="https://login.consultant.ru/link/?req=doc&amp;base=LAW&amp;n=344533&amp;date=08.12.2021&amp;dst=100011&amp;field=134" TargetMode="External"/><Relationship Id="rId48" Type="http://schemas.openxmlformats.org/officeDocument/2006/relationships/hyperlink" Target="https://login.consultant.ru/link/?req=doc&amp;base=LAW&amp;n=364484&amp;date=08.12.2021&amp;dst=151&amp;field=134" TargetMode="External"/><Relationship Id="rId69" Type="http://schemas.openxmlformats.org/officeDocument/2006/relationships/hyperlink" Target="https://login.consultant.ru/link/?req=doc&amp;base=LAW&amp;n=362627&amp;date=08.12.2021&amp;dst=105235&amp;field=134" TargetMode="External"/><Relationship Id="rId113" Type="http://schemas.openxmlformats.org/officeDocument/2006/relationships/hyperlink" Target="https://login.consultant.ru/link/?req=doc&amp;base=LAW&amp;n=400099&amp;date=08.12.2021&amp;dst=100044&amp;field=134" TargetMode="External"/><Relationship Id="rId134" Type="http://schemas.openxmlformats.org/officeDocument/2006/relationships/hyperlink" Target="https://login.consultant.ru/link/?req=doc&amp;base=LAW&amp;n=364484&amp;date=08.12.2021&amp;dst=100814&amp;field=134" TargetMode="External"/><Relationship Id="rId80" Type="http://schemas.openxmlformats.org/officeDocument/2006/relationships/hyperlink" Target="https://login.consultant.ru/link/?req=doc&amp;base=LAW&amp;n=371207&amp;date=08.12.2021&amp;dst=107260&amp;field=134" TargetMode="External"/><Relationship Id="rId155" Type="http://schemas.openxmlformats.org/officeDocument/2006/relationships/hyperlink" Target="https://login.consultant.ru/link/?req=doc&amp;base=LAW&amp;n=362627&amp;date=08.12.2021&amp;dst=102125&amp;field=134" TargetMode="External"/><Relationship Id="rId176" Type="http://schemas.openxmlformats.org/officeDocument/2006/relationships/hyperlink" Target="https://login.consultant.ru/link/?req=doc&amp;base=LAW&amp;n=364484&amp;date=08.12.2021&amp;dst=11179&amp;field=134" TargetMode="External"/><Relationship Id="rId197" Type="http://schemas.openxmlformats.org/officeDocument/2006/relationships/hyperlink" Target="https://login.consultant.ru/link/?req=doc&amp;base=LAW&amp;n=400099&amp;date=08.12.2021&amp;dst=100044&amp;field=134" TargetMode="External"/><Relationship Id="rId201" Type="http://schemas.openxmlformats.org/officeDocument/2006/relationships/hyperlink" Target="https://login.consultant.ru/link/?req=doc&amp;base=LAW&amp;n=362627&amp;date=08.12.2021&amp;dst=101374&amp;field=134" TargetMode="External"/><Relationship Id="rId222" Type="http://schemas.openxmlformats.org/officeDocument/2006/relationships/hyperlink" Target="https://login.consultant.ru/link/?req=doc&amp;base=LAW&amp;n=362627&amp;date=08.12.2021&amp;dst=102365&amp;field=134" TargetMode="External"/><Relationship Id="rId243" Type="http://schemas.openxmlformats.org/officeDocument/2006/relationships/hyperlink" Target="https://login.consultant.ru/link/?req=doc&amp;base=LAW&amp;n=364484&amp;date=08.12.2021&amp;dst=102193&amp;field=134" TargetMode="External"/><Relationship Id="rId264" Type="http://schemas.openxmlformats.org/officeDocument/2006/relationships/hyperlink" Target="https://login.consultant.ru/link/?req=doc&amp;base=LAW&amp;n=400792&amp;date=08.12.2021&amp;dst=100931&amp;field=134" TargetMode="External"/><Relationship Id="rId17" Type="http://schemas.openxmlformats.org/officeDocument/2006/relationships/hyperlink" Target="https://login.consultant.ru/link/?req=doc&amp;base=LAW&amp;n=347882&amp;date=08.12.2021&amp;dst=100011&amp;field=134" TargetMode="External"/><Relationship Id="rId38" Type="http://schemas.openxmlformats.org/officeDocument/2006/relationships/hyperlink" Target="https://login.consultant.ru/link/?req=doc&amp;base=LAW&amp;n=368257&amp;date=08.12.2021" TargetMode="External"/><Relationship Id="rId59" Type="http://schemas.openxmlformats.org/officeDocument/2006/relationships/hyperlink" Target="https://login.consultant.ru/link/?req=doc&amp;base=LAW&amp;n=362262&amp;date=08.12.2021&amp;dst=100087&amp;field=134" TargetMode="External"/><Relationship Id="rId103" Type="http://schemas.openxmlformats.org/officeDocument/2006/relationships/hyperlink" Target="https://login.consultant.ru/link/?req=doc&amp;base=LAW&amp;n=362262&amp;date=08.12.2021&amp;dst=100139&amp;field=134" TargetMode="External"/><Relationship Id="rId124" Type="http://schemas.openxmlformats.org/officeDocument/2006/relationships/hyperlink" Target="https://login.consultant.ru/link/?req=doc&amp;base=LAW&amp;n=339419&amp;date=08.12.2021&amp;dst=100042&amp;field=134" TargetMode="External"/><Relationship Id="rId70" Type="http://schemas.openxmlformats.org/officeDocument/2006/relationships/hyperlink" Target="https://login.consultant.ru/link/?req=doc&amp;base=LAW&amp;n=362627&amp;date=08.12.2021&amp;dst=50&amp;field=134" TargetMode="External"/><Relationship Id="rId91" Type="http://schemas.openxmlformats.org/officeDocument/2006/relationships/hyperlink" Target="https://login.consultant.ru/link/?req=doc&amp;base=LAW&amp;n=342338&amp;date=08.12.2021" TargetMode="External"/><Relationship Id="rId145" Type="http://schemas.openxmlformats.org/officeDocument/2006/relationships/hyperlink" Target="https://login.consultant.ru/link/?req=doc&amp;base=LAW&amp;n=364484&amp;date=08.12.2021&amp;dst=100830&amp;field=134" TargetMode="External"/><Relationship Id="rId166" Type="http://schemas.openxmlformats.org/officeDocument/2006/relationships/hyperlink" Target="https://login.consultant.ru/link/?req=doc&amp;base=LAW&amp;n=389509&amp;date=08.12.2021" TargetMode="External"/><Relationship Id="rId187" Type="http://schemas.openxmlformats.org/officeDocument/2006/relationships/hyperlink" Target="https://login.consultant.ru/link/?req=doc&amp;base=LAW&amp;n=364484&amp;date=08.12.2021&amp;dst=101499&amp;field=134"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346111&amp;date=08.12.2021&amp;dst=100037&amp;field=134" TargetMode="External"/><Relationship Id="rId233" Type="http://schemas.openxmlformats.org/officeDocument/2006/relationships/hyperlink" Target="https://login.consultant.ru/link/?req=doc&amp;base=LAW&amp;n=362627&amp;date=08.12.2021&amp;dst=105091&amp;field=134" TargetMode="External"/><Relationship Id="rId254" Type="http://schemas.openxmlformats.org/officeDocument/2006/relationships/hyperlink" Target="https://login.consultant.ru/link/?req=doc&amp;base=LAW&amp;n=27261&amp;date=08.12.2021&amp;dst=103218&amp;field=134" TargetMode="External"/><Relationship Id="rId28" Type="http://schemas.openxmlformats.org/officeDocument/2006/relationships/hyperlink" Target="https://login.consultant.ru/link/?req=doc&amp;base=LAW&amp;n=344744&amp;date=08.12.2021&amp;dst=100011&amp;field=134" TargetMode="External"/><Relationship Id="rId49" Type="http://schemas.openxmlformats.org/officeDocument/2006/relationships/hyperlink" Target="https://login.consultant.ru/link/?req=doc&amp;base=LAW&amp;n=400099&amp;date=08.12.2021&amp;dst=100044&amp;field=134" TargetMode="External"/><Relationship Id="rId114" Type="http://schemas.openxmlformats.org/officeDocument/2006/relationships/hyperlink" Target="https://login.consultant.ru/link/?req=doc&amp;base=LAW&amp;n=400099&amp;date=08.12.2021&amp;dst=100044&amp;field=134" TargetMode="External"/><Relationship Id="rId275" Type="http://schemas.openxmlformats.org/officeDocument/2006/relationships/hyperlink" Target="https://login.consultant.ru/link/?req=doc&amp;base=LAW&amp;n=323667&amp;date=08.12.2021" TargetMode="External"/><Relationship Id="rId60" Type="http://schemas.openxmlformats.org/officeDocument/2006/relationships/hyperlink" Target="https://login.consultant.ru/link/?req=doc&amp;base=LAW&amp;n=364484&amp;date=08.12.2021&amp;dst=102132&amp;field=134" TargetMode="External"/><Relationship Id="rId81" Type="http://schemas.openxmlformats.org/officeDocument/2006/relationships/hyperlink" Target="https://login.consultant.ru/link/?req=doc&amp;base=LAW&amp;n=371207&amp;date=08.12.2021&amp;dst=107260&amp;field=134" TargetMode="External"/><Relationship Id="rId135" Type="http://schemas.openxmlformats.org/officeDocument/2006/relationships/hyperlink" Target="https://login.consultant.ru/link/?req=doc&amp;base=LAW&amp;n=344744&amp;date=08.12.2021&amp;dst=100047&amp;field=134" TargetMode="External"/><Relationship Id="rId156" Type="http://schemas.openxmlformats.org/officeDocument/2006/relationships/hyperlink" Target="https://login.consultant.ru/link/?req=doc&amp;base=LAW&amp;n=368257&amp;date=08.12.2021&amp;dst=100045&amp;field=134" TargetMode="External"/><Relationship Id="rId177" Type="http://schemas.openxmlformats.org/officeDocument/2006/relationships/hyperlink" Target="https://login.consultant.ru/link/?req=doc&amp;base=LAW&amp;n=364484&amp;date=08.12.2021&amp;dst=11173&amp;field=134" TargetMode="External"/><Relationship Id="rId198" Type="http://schemas.openxmlformats.org/officeDocument/2006/relationships/hyperlink" Target="https://login.consultant.ru/link/?req=doc&amp;base=LAW&amp;n=401726&amp;date=08.12.2021&amp;dst=102970&amp;field=134" TargetMode="External"/><Relationship Id="rId202" Type="http://schemas.openxmlformats.org/officeDocument/2006/relationships/hyperlink" Target="https://login.consultant.ru/link/?req=doc&amp;base=LAW&amp;n=362627&amp;date=08.12.2021&amp;dst=101477&amp;field=134" TargetMode="External"/><Relationship Id="rId223" Type="http://schemas.openxmlformats.org/officeDocument/2006/relationships/hyperlink" Target="https://login.consultant.ru/link/?req=doc&amp;base=LAW&amp;n=400099&amp;date=08.12.2021&amp;dst=100044&amp;field=134" TargetMode="External"/><Relationship Id="rId244" Type="http://schemas.openxmlformats.org/officeDocument/2006/relationships/hyperlink" Target="https://login.consultant.ru/link/?req=doc&amp;base=LAW&amp;n=362627&amp;date=08.12.2021&amp;dst=10030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5C57-18BD-4B85-8B17-135D123D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24434</Words>
  <Characters>139278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20</cp:revision>
  <cp:lastPrinted>2022-05-24T03:42:00Z</cp:lastPrinted>
  <dcterms:created xsi:type="dcterms:W3CDTF">2022-04-15T08:25:00Z</dcterms:created>
  <dcterms:modified xsi:type="dcterms:W3CDTF">2022-05-24T04:50:00Z</dcterms:modified>
</cp:coreProperties>
</file>