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33" w:rsidRPr="00D56C20" w:rsidRDefault="00AF4333" w:rsidP="00E834BE">
      <w:pPr>
        <w:jc w:val="center"/>
        <w:rPr>
          <w:b/>
          <w:sz w:val="28"/>
          <w:szCs w:val="28"/>
        </w:rPr>
      </w:pPr>
      <w:r w:rsidRPr="00D56C20">
        <w:rPr>
          <w:b/>
          <w:sz w:val="28"/>
          <w:szCs w:val="28"/>
        </w:rPr>
        <w:t>Ермаковский сельский Совет депутатов</w:t>
      </w:r>
    </w:p>
    <w:p w:rsidR="00AF4333" w:rsidRPr="00D56C20" w:rsidRDefault="00AF4333" w:rsidP="00E834BE">
      <w:pPr>
        <w:jc w:val="center"/>
        <w:rPr>
          <w:b/>
          <w:sz w:val="28"/>
          <w:szCs w:val="28"/>
        </w:rPr>
      </w:pPr>
      <w:r w:rsidRPr="00D56C20">
        <w:rPr>
          <w:b/>
          <w:sz w:val="28"/>
          <w:szCs w:val="28"/>
        </w:rPr>
        <w:t>Ермаковского района Красноярского края</w:t>
      </w:r>
    </w:p>
    <w:p w:rsidR="00AF4333" w:rsidRPr="00D56C20" w:rsidRDefault="00AF4333" w:rsidP="00E834BE">
      <w:pPr>
        <w:jc w:val="center"/>
        <w:rPr>
          <w:b/>
          <w:sz w:val="28"/>
          <w:szCs w:val="28"/>
        </w:rPr>
      </w:pPr>
      <w:proofErr w:type="gramStart"/>
      <w:r w:rsidRPr="00D56C20">
        <w:rPr>
          <w:b/>
          <w:sz w:val="28"/>
          <w:szCs w:val="28"/>
        </w:rPr>
        <w:t>Р</w:t>
      </w:r>
      <w:proofErr w:type="gramEnd"/>
      <w:r w:rsidRPr="00D56C20">
        <w:rPr>
          <w:b/>
          <w:sz w:val="28"/>
          <w:szCs w:val="28"/>
        </w:rPr>
        <w:t xml:space="preserve"> Е Ш Е Н И Е</w:t>
      </w:r>
    </w:p>
    <w:p w:rsidR="00AF4333" w:rsidRPr="00D56C20" w:rsidRDefault="00AF4333" w:rsidP="003B12F7">
      <w:pPr>
        <w:rPr>
          <w:sz w:val="28"/>
          <w:szCs w:val="28"/>
        </w:rPr>
      </w:pPr>
    </w:p>
    <w:p w:rsidR="00AF4333" w:rsidRPr="00D56C20" w:rsidRDefault="00AF4333" w:rsidP="005C34DA">
      <w:pPr>
        <w:ind w:firstLine="708"/>
        <w:rPr>
          <w:b/>
          <w:sz w:val="28"/>
          <w:szCs w:val="28"/>
        </w:rPr>
      </w:pPr>
      <w:r w:rsidRPr="00D56C20">
        <w:rPr>
          <w:sz w:val="28"/>
          <w:szCs w:val="28"/>
        </w:rPr>
        <w:t>«</w:t>
      </w:r>
      <w:r w:rsidR="00EB0160" w:rsidRPr="00D56C20">
        <w:rPr>
          <w:sz w:val="28"/>
          <w:szCs w:val="28"/>
        </w:rPr>
        <w:t>14</w:t>
      </w:r>
      <w:r w:rsidRPr="00D56C20">
        <w:rPr>
          <w:sz w:val="28"/>
          <w:szCs w:val="28"/>
        </w:rPr>
        <w:t xml:space="preserve">» </w:t>
      </w:r>
      <w:r w:rsidR="00EB0160" w:rsidRPr="00D56C20">
        <w:rPr>
          <w:sz w:val="28"/>
          <w:szCs w:val="28"/>
        </w:rPr>
        <w:t xml:space="preserve">ноября </w:t>
      </w:r>
      <w:r w:rsidR="003C5077" w:rsidRPr="00D56C20">
        <w:rPr>
          <w:sz w:val="28"/>
          <w:szCs w:val="28"/>
        </w:rPr>
        <w:t>2019</w:t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  <w:t xml:space="preserve"> с. Ермаковское</w:t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="00D56C20">
        <w:rPr>
          <w:sz w:val="28"/>
          <w:szCs w:val="28"/>
        </w:rPr>
        <w:tab/>
      </w:r>
      <w:r w:rsidRPr="00D56C20">
        <w:rPr>
          <w:sz w:val="28"/>
          <w:szCs w:val="28"/>
        </w:rPr>
        <w:t>№</w:t>
      </w:r>
      <w:r w:rsidR="00EB0160" w:rsidRPr="00D56C20">
        <w:rPr>
          <w:sz w:val="28"/>
          <w:szCs w:val="28"/>
        </w:rPr>
        <w:t>47-208р</w:t>
      </w:r>
      <w:r w:rsidRPr="00D56C20">
        <w:rPr>
          <w:sz w:val="28"/>
          <w:szCs w:val="28"/>
        </w:rPr>
        <w:t xml:space="preserve"> </w:t>
      </w:r>
    </w:p>
    <w:p w:rsidR="00AF4333" w:rsidRPr="00D56C20" w:rsidRDefault="00AF4333" w:rsidP="003B12F7">
      <w:pPr>
        <w:jc w:val="both"/>
        <w:rPr>
          <w:sz w:val="28"/>
          <w:szCs w:val="28"/>
        </w:rPr>
      </w:pPr>
    </w:p>
    <w:p w:rsidR="008C5714" w:rsidRPr="00D56C20" w:rsidRDefault="008C5714" w:rsidP="008C5714">
      <w:pPr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Об установлении налога на имущество физических лиц </w:t>
      </w:r>
    </w:p>
    <w:p w:rsidR="00EC7319" w:rsidRPr="00D56C20" w:rsidRDefault="00EC7319" w:rsidP="008C5714">
      <w:pPr>
        <w:jc w:val="both"/>
        <w:rPr>
          <w:sz w:val="28"/>
          <w:szCs w:val="28"/>
        </w:rPr>
      </w:pPr>
    </w:p>
    <w:p w:rsidR="008C5714" w:rsidRPr="00D56C20" w:rsidRDefault="008C5714" w:rsidP="00D56C20">
      <w:pPr>
        <w:ind w:firstLine="709"/>
        <w:jc w:val="both"/>
        <w:rPr>
          <w:sz w:val="28"/>
          <w:szCs w:val="28"/>
        </w:rPr>
      </w:pPr>
      <w:proofErr w:type="gramStart"/>
      <w:r w:rsidRPr="00D56C20">
        <w:rPr>
          <w:sz w:val="28"/>
          <w:szCs w:val="28"/>
        </w:rPr>
        <w:t>В соответствии с Федеральным законом от 06.10.2003г. N131-ФЗ "Об общих принципах организации местного самоуправления в Российской Федерации", главой 32 «Налог на имущество физических лиц» Налогового кодекса Российской Федерации, Законом Красноярского края от «01» 11. 2018 №6-2108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</w:t>
      </w:r>
      <w:proofErr w:type="gramEnd"/>
      <w:r w:rsidRPr="00D56C20">
        <w:rPr>
          <w:sz w:val="28"/>
          <w:szCs w:val="28"/>
        </w:rPr>
        <w:t xml:space="preserve"> стоимости объектов налогообложения», </w:t>
      </w:r>
      <w:r w:rsidR="00E719FF" w:rsidRPr="00D56C20">
        <w:rPr>
          <w:sz w:val="28"/>
          <w:szCs w:val="28"/>
        </w:rPr>
        <w:t>Федерал</w:t>
      </w:r>
      <w:r w:rsidR="005924BF" w:rsidRPr="00D56C20">
        <w:rPr>
          <w:sz w:val="28"/>
          <w:szCs w:val="28"/>
        </w:rPr>
        <w:t>ьным законом от 29.09.2019 г. №</w:t>
      </w:r>
      <w:r w:rsidR="00E719FF" w:rsidRPr="00D56C20">
        <w:rPr>
          <w:sz w:val="28"/>
          <w:szCs w:val="28"/>
        </w:rPr>
        <w:t xml:space="preserve">321-ФЗ «О внесении изменений в часть вторую Налогового кодекса РФ», </w:t>
      </w:r>
      <w:r w:rsidRPr="00D56C20">
        <w:rPr>
          <w:sz w:val="28"/>
          <w:szCs w:val="28"/>
        </w:rPr>
        <w:t>руководствуясь Уставом 7,23 сельсовета Ермаковского района Красноярского края, Ермако</w:t>
      </w:r>
      <w:r w:rsidR="005924BF" w:rsidRPr="00D56C20">
        <w:rPr>
          <w:sz w:val="28"/>
          <w:szCs w:val="28"/>
        </w:rPr>
        <w:t>вский сельский Совет депутатов РЕШИЛ</w:t>
      </w:r>
      <w:r w:rsidRPr="00D56C20">
        <w:rPr>
          <w:sz w:val="28"/>
          <w:szCs w:val="28"/>
        </w:rPr>
        <w:t>:</w:t>
      </w:r>
    </w:p>
    <w:p w:rsidR="008C5714" w:rsidRPr="00D56C20" w:rsidRDefault="008C5714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>1.Установить на территории Ермаковского сельсовета Ермаковского района Красноярского края налог на имущество физических лиц (далее – налог).</w:t>
      </w:r>
    </w:p>
    <w:p w:rsidR="008C5714" w:rsidRPr="00D56C20" w:rsidRDefault="00E719F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>2</w:t>
      </w:r>
      <w:r w:rsidR="008C5714" w:rsidRPr="00D56C20">
        <w:rPr>
          <w:sz w:val="28"/>
          <w:szCs w:val="28"/>
        </w:rPr>
        <w:t>. Определить налоговые ставки в следующих размерах:</w:t>
      </w:r>
    </w:p>
    <w:p w:rsidR="008C5714" w:rsidRPr="00D56C20" w:rsidRDefault="008C5714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>1) 0,</w:t>
      </w:r>
      <w:r w:rsidR="00E719FF" w:rsidRPr="00D56C20">
        <w:rPr>
          <w:sz w:val="28"/>
          <w:szCs w:val="28"/>
        </w:rPr>
        <w:t>1</w:t>
      </w:r>
      <w:r w:rsidRPr="00D56C20">
        <w:rPr>
          <w:sz w:val="28"/>
          <w:szCs w:val="28"/>
        </w:rPr>
        <w:t xml:space="preserve"> процента в отношении:</w:t>
      </w:r>
    </w:p>
    <w:p w:rsidR="008C5714" w:rsidRPr="00D56C20" w:rsidRDefault="005924B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- </w:t>
      </w:r>
      <w:r w:rsidR="008C5714" w:rsidRPr="00D56C20">
        <w:rPr>
          <w:sz w:val="28"/>
          <w:szCs w:val="28"/>
        </w:rPr>
        <w:t>жилых домов, частей жилых домов, квартир, частей квартир, комнат;</w:t>
      </w:r>
    </w:p>
    <w:p w:rsidR="008C5714" w:rsidRPr="00D56C20" w:rsidRDefault="005924B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- </w:t>
      </w:r>
      <w:r w:rsidR="008C5714" w:rsidRPr="00D56C20">
        <w:rPr>
          <w:sz w:val="28"/>
          <w:szCs w:val="28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8C5714" w:rsidRPr="00D56C20" w:rsidRDefault="005924B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- </w:t>
      </w:r>
      <w:r w:rsidR="008C5714" w:rsidRPr="00D56C2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8C113C" w:rsidRPr="00D56C20" w:rsidRDefault="005924BF" w:rsidP="00D56C20">
      <w:pPr>
        <w:ind w:firstLine="709"/>
        <w:jc w:val="both"/>
        <w:rPr>
          <w:color w:val="FF0000"/>
          <w:sz w:val="28"/>
          <w:szCs w:val="28"/>
        </w:rPr>
      </w:pPr>
      <w:r w:rsidRPr="00D56C20">
        <w:rPr>
          <w:sz w:val="28"/>
          <w:szCs w:val="28"/>
        </w:rPr>
        <w:t xml:space="preserve">- </w:t>
      </w:r>
      <w:r w:rsidR="008C5714" w:rsidRPr="00D56C20">
        <w:rPr>
          <w:sz w:val="28"/>
          <w:szCs w:val="28"/>
        </w:rPr>
        <w:t xml:space="preserve">гаражей и </w:t>
      </w:r>
      <w:proofErr w:type="spellStart"/>
      <w:r w:rsidR="008C5714" w:rsidRPr="00D56C20">
        <w:rPr>
          <w:sz w:val="28"/>
          <w:szCs w:val="28"/>
        </w:rPr>
        <w:t>машино</w:t>
      </w:r>
      <w:proofErr w:type="spellEnd"/>
      <w:r w:rsidR="008C5714" w:rsidRPr="00D56C20">
        <w:rPr>
          <w:sz w:val="28"/>
          <w:szCs w:val="28"/>
        </w:rPr>
        <w:t xml:space="preserve"> – мест, в том числе расположенных в объектах налогообложения, указанных в подпункте </w:t>
      </w:r>
      <w:r w:rsidR="008C113C" w:rsidRPr="00D56C20">
        <w:rPr>
          <w:sz w:val="28"/>
          <w:szCs w:val="28"/>
        </w:rPr>
        <w:t>2</w:t>
      </w:r>
      <w:r w:rsidR="008C5714" w:rsidRPr="00D56C20">
        <w:rPr>
          <w:sz w:val="28"/>
          <w:szCs w:val="28"/>
        </w:rPr>
        <w:t xml:space="preserve"> настоящего пункта;</w:t>
      </w:r>
    </w:p>
    <w:p w:rsidR="008C5714" w:rsidRPr="00D56C20" w:rsidRDefault="005924BF" w:rsidP="00D56C20">
      <w:pPr>
        <w:pStyle w:val="2"/>
        <w:ind w:firstLine="709"/>
        <w:jc w:val="both"/>
        <w:rPr>
          <w:i w:val="0"/>
          <w:sz w:val="28"/>
          <w:szCs w:val="28"/>
        </w:rPr>
      </w:pPr>
      <w:proofErr w:type="gramStart"/>
      <w:r w:rsidRPr="00D56C20">
        <w:rPr>
          <w:i w:val="0"/>
          <w:sz w:val="28"/>
          <w:szCs w:val="28"/>
        </w:rPr>
        <w:t xml:space="preserve">- </w:t>
      </w:r>
      <w:r w:rsidR="008C5714" w:rsidRPr="00D56C20">
        <w:rPr>
          <w:i w:val="0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C07A93" w:rsidRPr="00D56C20">
        <w:rPr>
          <w:i w:val="0"/>
          <w:sz w:val="28"/>
          <w:szCs w:val="28"/>
        </w:rPr>
        <w:t xml:space="preserve">для ведения личного подсобного </w:t>
      </w:r>
      <w:r w:rsidR="008C5714" w:rsidRPr="00D56C20">
        <w:rPr>
          <w:i w:val="0"/>
          <w:sz w:val="28"/>
          <w:szCs w:val="28"/>
        </w:rPr>
        <w:t>хозяйства, огородничества, садоводства или индивидуального жилищного строительства;</w:t>
      </w:r>
      <w:proofErr w:type="gramEnd"/>
    </w:p>
    <w:p w:rsidR="008C5714" w:rsidRPr="00D56C20" w:rsidRDefault="008C5714" w:rsidP="00D56C20">
      <w:pPr>
        <w:pStyle w:val="2"/>
        <w:ind w:firstLine="709"/>
        <w:jc w:val="both"/>
        <w:rPr>
          <w:i w:val="0"/>
          <w:sz w:val="28"/>
          <w:szCs w:val="28"/>
        </w:rPr>
      </w:pPr>
      <w:proofErr w:type="gramStart"/>
      <w:r w:rsidRPr="00D56C20">
        <w:rPr>
          <w:i w:val="0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C5714" w:rsidRPr="00D56C20" w:rsidRDefault="008C5714" w:rsidP="00D56C20">
      <w:pPr>
        <w:pStyle w:val="2"/>
        <w:ind w:firstLine="709"/>
        <w:jc w:val="both"/>
        <w:rPr>
          <w:i w:val="0"/>
          <w:sz w:val="28"/>
          <w:szCs w:val="28"/>
        </w:rPr>
      </w:pPr>
      <w:r w:rsidRPr="00D56C20">
        <w:rPr>
          <w:i w:val="0"/>
          <w:sz w:val="28"/>
          <w:szCs w:val="28"/>
        </w:rPr>
        <w:t>3) 0,5 процента в отношении прочих объектов налогообложения.</w:t>
      </w:r>
    </w:p>
    <w:p w:rsidR="008C5714" w:rsidRPr="00D56C20" w:rsidRDefault="00E719FF" w:rsidP="00D56C20">
      <w:pPr>
        <w:pStyle w:val="2"/>
        <w:ind w:firstLine="709"/>
        <w:jc w:val="both"/>
        <w:rPr>
          <w:i w:val="0"/>
          <w:sz w:val="28"/>
          <w:szCs w:val="28"/>
        </w:rPr>
      </w:pPr>
      <w:r w:rsidRPr="00D56C20">
        <w:rPr>
          <w:i w:val="0"/>
          <w:sz w:val="28"/>
          <w:szCs w:val="28"/>
        </w:rPr>
        <w:lastRenderedPageBreak/>
        <w:t>3</w:t>
      </w:r>
      <w:r w:rsidR="008C5714" w:rsidRPr="00D56C20">
        <w:rPr>
          <w:i w:val="0"/>
          <w:sz w:val="28"/>
          <w:szCs w:val="28"/>
        </w:rPr>
        <w:t xml:space="preserve">. </w:t>
      </w:r>
      <w:proofErr w:type="gramStart"/>
      <w:r w:rsidRPr="00D56C20">
        <w:rPr>
          <w:i w:val="0"/>
          <w:sz w:val="28"/>
          <w:szCs w:val="28"/>
        </w:rPr>
        <w:t>Признать утратившими силу решения</w:t>
      </w:r>
      <w:r w:rsidR="008C5714" w:rsidRPr="00D56C20">
        <w:rPr>
          <w:i w:val="0"/>
          <w:sz w:val="28"/>
          <w:szCs w:val="28"/>
        </w:rPr>
        <w:t xml:space="preserve"> Ермаковс</w:t>
      </w:r>
      <w:r w:rsidR="002929F1" w:rsidRPr="00D56C20">
        <w:rPr>
          <w:i w:val="0"/>
          <w:sz w:val="28"/>
          <w:szCs w:val="28"/>
        </w:rPr>
        <w:t>кого сельского Совета депутатов</w:t>
      </w:r>
      <w:r w:rsidRPr="00D56C20">
        <w:rPr>
          <w:i w:val="0"/>
          <w:sz w:val="28"/>
          <w:szCs w:val="28"/>
        </w:rPr>
        <w:t>:</w:t>
      </w:r>
      <w:r w:rsidR="008C5714" w:rsidRPr="00D56C20">
        <w:rPr>
          <w:i w:val="0"/>
          <w:sz w:val="28"/>
          <w:szCs w:val="28"/>
        </w:rPr>
        <w:t xml:space="preserve"> от «2</w:t>
      </w:r>
      <w:r w:rsidR="00C07A93" w:rsidRPr="00D56C20">
        <w:rPr>
          <w:i w:val="0"/>
          <w:sz w:val="28"/>
          <w:szCs w:val="28"/>
        </w:rPr>
        <w:t>3» ноября 2018</w:t>
      </w:r>
      <w:r w:rsidR="008C5714" w:rsidRPr="00D56C20">
        <w:rPr>
          <w:i w:val="0"/>
          <w:sz w:val="28"/>
          <w:szCs w:val="28"/>
        </w:rPr>
        <w:t xml:space="preserve"> года </w:t>
      </w:r>
      <w:r w:rsidR="002929F1" w:rsidRPr="00D56C20">
        <w:rPr>
          <w:i w:val="0"/>
          <w:sz w:val="28"/>
          <w:szCs w:val="28"/>
        </w:rPr>
        <w:t xml:space="preserve">№ 37-159р </w:t>
      </w:r>
      <w:r w:rsidR="008C5714" w:rsidRPr="00D56C20">
        <w:rPr>
          <w:i w:val="0"/>
          <w:sz w:val="28"/>
          <w:szCs w:val="28"/>
        </w:rPr>
        <w:t xml:space="preserve">«Об установлении налога на </w:t>
      </w:r>
      <w:r w:rsidR="00C07A93" w:rsidRPr="00D56C20">
        <w:rPr>
          <w:i w:val="0"/>
          <w:sz w:val="28"/>
          <w:szCs w:val="28"/>
        </w:rPr>
        <w:t>имущество физических лиц на 2019</w:t>
      </w:r>
      <w:r w:rsidR="008C5714" w:rsidRPr="00D56C20">
        <w:rPr>
          <w:i w:val="0"/>
          <w:sz w:val="28"/>
          <w:szCs w:val="28"/>
        </w:rPr>
        <w:t xml:space="preserve"> год»</w:t>
      </w:r>
      <w:r w:rsidRPr="00D56C20">
        <w:rPr>
          <w:i w:val="0"/>
          <w:sz w:val="28"/>
          <w:szCs w:val="28"/>
        </w:rPr>
        <w:t>; от</w:t>
      </w:r>
      <w:r w:rsidR="00C07A93" w:rsidRPr="00D56C20">
        <w:rPr>
          <w:i w:val="0"/>
          <w:sz w:val="28"/>
          <w:szCs w:val="28"/>
        </w:rPr>
        <w:t xml:space="preserve"> 13.06.2019 №42-188р</w:t>
      </w:r>
      <w:r w:rsidRPr="00D56C20">
        <w:rPr>
          <w:i w:val="0"/>
          <w:sz w:val="28"/>
          <w:szCs w:val="28"/>
        </w:rPr>
        <w:t xml:space="preserve"> «О внесении изменений и дополнений в решение Ермаковского сельского Совета депутатов №37-159р от 23.11.2018 «Об установлении налога на имущество физических лиц на 2019 год»</w:t>
      </w:r>
      <w:r w:rsidR="00C07A93" w:rsidRPr="00D56C20">
        <w:rPr>
          <w:i w:val="0"/>
          <w:sz w:val="28"/>
          <w:szCs w:val="28"/>
        </w:rPr>
        <w:t>;</w:t>
      </w:r>
      <w:proofErr w:type="gramEnd"/>
      <w:r w:rsidR="00C07A93" w:rsidRPr="00D56C20">
        <w:rPr>
          <w:i w:val="0"/>
          <w:sz w:val="28"/>
          <w:szCs w:val="28"/>
        </w:rPr>
        <w:t xml:space="preserve"> </w:t>
      </w:r>
      <w:r w:rsidRPr="00D56C20">
        <w:rPr>
          <w:i w:val="0"/>
          <w:sz w:val="28"/>
          <w:szCs w:val="28"/>
        </w:rPr>
        <w:t xml:space="preserve">от </w:t>
      </w:r>
      <w:r w:rsidR="00C07A93" w:rsidRPr="00D56C20">
        <w:rPr>
          <w:i w:val="0"/>
          <w:sz w:val="28"/>
          <w:szCs w:val="28"/>
        </w:rPr>
        <w:t>10.10.2019 №46-205р</w:t>
      </w:r>
      <w:proofErr w:type="gramStart"/>
      <w:r w:rsidRPr="00D56C20">
        <w:rPr>
          <w:i w:val="0"/>
          <w:sz w:val="28"/>
          <w:szCs w:val="28"/>
        </w:rPr>
        <w:t xml:space="preserve"> </w:t>
      </w:r>
      <w:r w:rsidR="00417B7D" w:rsidRPr="00D56C20">
        <w:rPr>
          <w:i w:val="0"/>
          <w:sz w:val="28"/>
          <w:szCs w:val="28"/>
        </w:rPr>
        <w:t>О</w:t>
      </w:r>
      <w:proofErr w:type="gramEnd"/>
      <w:r w:rsidR="00417B7D" w:rsidRPr="00D56C20">
        <w:rPr>
          <w:i w:val="0"/>
          <w:sz w:val="28"/>
          <w:szCs w:val="28"/>
        </w:rPr>
        <w:t xml:space="preserve"> внесении изменений в решение Ермаковского сельского Совета депутатов от 23.11.2018г. №37-159р «Об установлении налога на имущество физических лиц на 2019 год» в редакции от 13.06.2019г. №42-188р</w:t>
      </w:r>
      <w:r w:rsidR="00C07A93" w:rsidRPr="00D56C20">
        <w:rPr>
          <w:i w:val="0"/>
          <w:sz w:val="28"/>
          <w:szCs w:val="28"/>
        </w:rPr>
        <w:t>.</w:t>
      </w:r>
    </w:p>
    <w:p w:rsidR="005924BF" w:rsidRPr="00D56C20" w:rsidRDefault="00E719F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>4</w:t>
      </w:r>
      <w:r w:rsidR="00A62D52" w:rsidRPr="00D56C20">
        <w:rPr>
          <w:sz w:val="28"/>
          <w:szCs w:val="28"/>
        </w:rPr>
        <w:t xml:space="preserve">. </w:t>
      </w:r>
      <w:proofErr w:type="gramStart"/>
      <w:r w:rsidR="00A62D52" w:rsidRPr="00D56C20">
        <w:rPr>
          <w:sz w:val="28"/>
          <w:szCs w:val="28"/>
        </w:rPr>
        <w:t>Контроль за</w:t>
      </w:r>
      <w:proofErr w:type="gramEnd"/>
      <w:r w:rsidR="00A62D52" w:rsidRPr="00D56C20">
        <w:rPr>
          <w:sz w:val="28"/>
          <w:szCs w:val="28"/>
        </w:rPr>
        <w:t xml:space="preserve"> исполнением настоящего решения возложить на постоянную комиссию по аграрной политике и благоустройству (председатель Загорский А.И.).</w:t>
      </w:r>
    </w:p>
    <w:p w:rsidR="005924BF" w:rsidRPr="00D56C20" w:rsidRDefault="005924BF" w:rsidP="00D56C20">
      <w:pPr>
        <w:ind w:firstLine="709"/>
        <w:jc w:val="both"/>
        <w:rPr>
          <w:sz w:val="28"/>
          <w:szCs w:val="28"/>
        </w:rPr>
      </w:pPr>
      <w:r w:rsidRPr="00D56C20">
        <w:rPr>
          <w:sz w:val="28"/>
          <w:szCs w:val="28"/>
        </w:rPr>
        <w:t>5. Опубликовать Решение в газете «Ведомости Ермаковского сельсовета» и разместить на официальном сайте администрации Ермаковского сельсовета www.eselsov.ucoz.ru.</w:t>
      </w:r>
    </w:p>
    <w:p w:rsidR="00E719FF" w:rsidRPr="00D56C20" w:rsidRDefault="005924BF" w:rsidP="00D56C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C20">
        <w:rPr>
          <w:sz w:val="28"/>
          <w:szCs w:val="28"/>
        </w:rPr>
        <w:t>6</w:t>
      </w:r>
      <w:r w:rsidR="008C5714" w:rsidRPr="00D56C20">
        <w:rPr>
          <w:sz w:val="28"/>
          <w:szCs w:val="28"/>
        </w:rPr>
        <w:t xml:space="preserve">. </w:t>
      </w:r>
      <w:r w:rsidR="00E719FF" w:rsidRPr="00D56C20">
        <w:rPr>
          <w:color w:val="000000"/>
          <w:sz w:val="28"/>
          <w:szCs w:val="28"/>
        </w:rPr>
        <w:t xml:space="preserve">Настоящее решение вступает в силу по </w:t>
      </w:r>
      <w:proofErr w:type="gramStart"/>
      <w:r w:rsidR="00E719FF" w:rsidRPr="00D56C20">
        <w:rPr>
          <w:color w:val="000000"/>
          <w:sz w:val="28"/>
          <w:szCs w:val="28"/>
        </w:rPr>
        <w:t>истечении</w:t>
      </w:r>
      <w:proofErr w:type="gramEnd"/>
      <w:r w:rsidR="00E719FF" w:rsidRPr="00D56C20">
        <w:rPr>
          <w:color w:val="000000"/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A62D52" w:rsidRPr="00D56C20" w:rsidRDefault="00A62D52" w:rsidP="00A62D52">
      <w:pPr>
        <w:rPr>
          <w:sz w:val="28"/>
          <w:szCs w:val="28"/>
        </w:rPr>
      </w:pPr>
      <w:bookmarkStart w:id="0" w:name="_GoBack"/>
      <w:bookmarkEnd w:id="0"/>
    </w:p>
    <w:p w:rsidR="00A62D52" w:rsidRPr="00D56C20" w:rsidRDefault="00A62D52" w:rsidP="00A62D52">
      <w:pPr>
        <w:rPr>
          <w:sz w:val="28"/>
          <w:szCs w:val="28"/>
        </w:rPr>
      </w:pPr>
    </w:p>
    <w:p w:rsidR="00AF4333" w:rsidRPr="00D56C20" w:rsidRDefault="00AF4333" w:rsidP="003B32B1">
      <w:pPr>
        <w:ind w:right="-1"/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Председатель Совета депутатов </w:t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  <w:t>Н.В. Самсонова</w:t>
      </w:r>
    </w:p>
    <w:p w:rsidR="00A62D52" w:rsidRPr="00D56C20" w:rsidRDefault="00A62D52" w:rsidP="003B32B1">
      <w:pPr>
        <w:ind w:right="-1"/>
        <w:jc w:val="both"/>
        <w:rPr>
          <w:sz w:val="28"/>
          <w:szCs w:val="28"/>
        </w:rPr>
      </w:pPr>
    </w:p>
    <w:p w:rsidR="00AF4333" w:rsidRPr="00D56C20" w:rsidRDefault="00AF4333" w:rsidP="003B32B1">
      <w:pPr>
        <w:ind w:right="-1"/>
        <w:jc w:val="both"/>
        <w:rPr>
          <w:sz w:val="28"/>
          <w:szCs w:val="28"/>
        </w:rPr>
      </w:pPr>
    </w:p>
    <w:p w:rsidR="00AF4333" w:rsidRPr="00D56C20" w:rsidRDefault="00AF4333" w:rsidP="003B32B1">
      <w:pPr>
        <w:ind w:right="-1"/>
        <w:jc w:val="both"/>
        <w:rPr>
          <w:sz w:val="28"/>
          <w:szCs w:val="28"/>
        </w:rPr>
      </w:pPr>
      <w:r w:rsidRPr="00D56C20">
        <w:rPr>
          <w:sz w:val="28"/>
          <w:szCs w:val="28"/>
        </w:rPr>
        <w:t xml:space="preserve">Глава Ермаковского сельсовета </w:t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</w:r>
      <w:r w:rsidRPr="00D56C20">
        <w:rPr>
          <w:sz w:val="28"/>
          <w:szCs w:val="28"/>
        </w:rPr>
        <w:tab/>
        <w:t>В.В. Хованский</w:t>
      </w:r>
    </w:p>
    <w:sectPr w:rsidR="00AF4333" w:rsidRPr="00D56C20" w:rsidSect="0063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1750"/>
    <w:rsid w:val="000D5D50"/>
    <w:rsid w:val="0010271E"/>
    <w:rsid w:val="001028F1"/>
    <w:rsid w:val="00170B4A"/>
    <w:rsid w:val="001919CF"/>
    <w:rsid w:val="00207745"/>
    <w:rsid w:val="002210E0"/>
    <w:rsid w:val="002929F1"/>
    <w:rsid w:val="0030338D"/>
    <w:rsid w:val="003B12F7"/>
    <w:rsid w:val="003B32B1"/>
    <w:rsid w:val="003C5077"/>
    <w:rsid w:val="003E4CAB"/>
    <w:rsid w:val="00417B7D"/>
    <w:rsid w:val="00457A11"/>
    <w:rsid w:val="004F1750"/>
    <w:rsid w:val="005924BF"/>
    <w:rsid w:val="005B10FB"/>
    <w:rsid w:val="005C34DA"/>
    <w:rsid w:val="0060401B"/>
    <w:rsid w:val="00616288"/>
    <w:rsid w:val="00633533"/>
    <w:rsid w:val="007711BD"/>
    <w:rsid w:val="007E6DB0"/>
    <w:rsid w:val="008509F1"/>
    <w:rsid w:val="00851144"/>
    <w:rsid w:val="008C113C"/>
    <w:rsid w:val="008C5714"/>
    <w:rsid w:val="009419FC"/>
    <w:rsid w:val="00965D4D"/>
    <w:rsid w:val="00991376"/>
    <w:rsid w:val="00A62D52"/>
    <w:rsid w:val="00AD120B"/>
    <w:rsid w:val="00AF4333"/>
    <w:rsid w:val="00B04636"/>
    <w:rsid w:val="00BB15B8"/>
    <w:rsid w:val="00BD0E27"/>
    <w:rsid w:val="00C07A93"/>
    <w:rsid w:val="00C56BA9"/>
    <w:rsid w:val="00CC2DD3"/>
    <w:rsid w:val="00D47ED0"/>
    <w:rsid w:val="00D56C20"/>
    <w:rsid w:val="00DF732B"/>
    <w:rsid w:val="00E66FD4"/>
    <w:rsid w:val="00E719FF"/>
    <w:rsid w:val="00E834BE"/>
    <w:rsid w:val="00EB0160"/>
    <w:rsid w:val="00EB755B"/>
    <w:rsid w:val="00EC7319"/>
    <w:rsid w:val="00EE2065"/>
    <w:rsid w:val="00F14F9B"/>
    <w:rsid w:val="00F549A9"/>
    <w:rsid w:val="00F9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4DA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F14F9B"/>
    <w:pPr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0D5D50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0D5D50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cp:lastPrinted>2019-11-15T01:36:00Z</cp:lastPrinted>
  <dcterms:created xsi:type="dcterms:W3CDTF">2016-10-26T03:44:00Z</dcterms:created>
  <dcterms:modified xsi:type="dcterms:W3CDTF">2019-11-15T01:36:00Z</dcterms:modified>
</cp:coreProperties>
</file>